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4011" w14:textId="04C4218A" w:rsidR="00BC3233" w:rsidRDefault="00BF03AC" w:rsidP="00F42CE8">
      <w:pPr>
        <w:spacing w:after="0"/>
        <w:jc w:val="center"/>
        <w:rPr>
          <w:rFonts w:ascii="Calibri" w:hAnsi="Calibri" w:cs="Calibri"/>
          <w:b/>
          <w:sz w:val="32"/>
          <w:szCs w:val="32"/>
        </w:rPr>
      </w:pPr>
      <w:r w:rsidRPr="00AB7FD3">
        <w:rPr>
          <w:rFonts w:ascii="Calibri" w:hAnsi="Calibri" w:cs="Calibri"/>
          <w:b/>
          <w:sz w:val="32"/>
          <w:szCs w:val="32"/>
        </w:rPr>
        <w:t>Community Science Institute</w:t>
      </w:r>
      <w:r w:rsidR="00F42CE8" w:rsidRPr="00AB7FD3">
        <w:rPr>
          <w:rFonts w:ascii="Calibri" w:hAnsi="Calibri" w:cs="Calibri"/>
          <w:b/>
          <w:sz w:val="32"/>
          <w:szCs w:val="32"/>
        </w:rPr>
        <w:t>’s</w:t>
      </w:r>
      <w:r w:rsidRPr="00AB7FD3">
        <w:rPr>
          <w:rFonts w:ascii="Calibri" w:hAnsi="Calibri" w:cs="Calibri"/>
          <w:b/>
          <w:sz w:val="32"/>
          <w:szCs w:val="32"/>
        </w:rPr>
        <w:t xml:space="preserve"> Annual Volunteer Refresher Training for </w:t>
      </w:r>
      <w:r w:rsidR="00BC3233" w:rsidRPr="00AB7FD3">
        <w:rPr>
          <w:rFonts w:ascii="Calibri" w:hAnsi="Calibri" w:cs="Calibri"/>
          <w:b/>
          <w:sz w:val="32"/>
          <w:szCs w:val="32"/>
        </w:rPr>
        <w:t>Synoptic Stream Monitoring</w:t>
      </w:r>
      <w:r w:rsidR="00B27D77" w:rsidRPr="00AB7FD3">
        <w:rPr>
          <w:rFonts w:ascii="Calibri" w:hAnsi="Calibri" w:cs="Calibri"/>
          <w:b/>
          <w:sz w:val="32"/>
          <w:szCs w:val="32"/>
        </w:rPr>
        <w:t xml:space="preserve"> Partnerships in the</w:t>
      </w:r>
      <w:r w:rsidR="00756190" w:rsidRPr="00AB7FD3">
        <w:rPr>
          <w:rFonts w:ascii="Calibri" w:hAnsi="Calibri" w:cs="Calibri"/>
          <w:b/>
          <w:sz w:val="32"/>
          <w:szCs w:val="32"/>
        </w:rPr>
        <w:t xml:space="preserve"> </w:t>
      </w:r>
      <w:r w:rsidR="00B27D77" w:rsidRPr="00AB7FD3">
        <w:rPr>
          <w:rFonts w:ascii="Calibri" w:hAnsi="Calibri" w:cs="Calibri"/>
          <w:b/>
          <w:sz w:val="32"/>
          <w:szCs w:val="32"/>
        </w:rPr>
        <w:t>Cayuga Lake Watershed</w:t>
      </w:r>
    </w:p>
    <w:p w14:paraId="73475444" w14:textId="5B9B4E42" w:rsidR="00AB7FD3" w:rsidRPr="00AB7FD3" w:rsidRDefault="00AB7FD3" w:rsidP="00F42CE8">
      <w:pPr>
        <w:spacing w:after="0"/>
        <w:jc w:val="center"/>
        <w:rPr>
          <w:rFonts w:ascii="Calibri" w:hAnsi="Calibri" w:cs="Calibri"/>
          <w:b/>
          <w:sz w:val="32"/>
          <w:szCs w:val="32"/>
        </w:rPr>
      </w:pPr>
      <w:r w:rsidRPr="00AD36C5">
        <w:rPr>
          <w:rFonts w:ascii="Calibri" w:hAnsi="Calibri" w:cs="Calibri"/>
          <w:b/>
          <w:sz w:val="32"/>
          <w:szCs w:val="32"/>
        </w:rPr>
        <w:t>Effective 2/</w:t>
      </w:r>
      <w:r w:rsidR="00AD36C5" w:rsidRPr="00AD36C5">
        <w:rPr>
          <w:rFonts w:ascii="Calibri" w:hAnsi="Calibri" w:cs="Calibri"/>
          <w:b/>
          <w:sz w:val="32"/>
          <w:szCs w:val="32"/>
        </w:rPr>
        <w:t>1</w:t>
      </w:r>
      <w:r w:rsidRPr="00AD36C5">
        <w:rPr>
          <w:rFonts w:ascii="Calibri" w:hAnsi="Calibri" w:cs="Calibri"/>
          <w:b/>
          <w:sz w:val="32"/>
          <w:szCs w:val="32"/>
        </w:rPr>
        <w:t>/2023</w:t>
      </w:r>
    </w:p>
    <w:p w14:paraId="55EA6A45" w14:textId="2864AD07" w:rsidR="00BC3233" w:rsidRPr="00734D7A" w:rsidRDefault="00B27D77" w:rsidP="00BC3233">
      <w:pPr>
        <w:spacing w:after="0"/>
        <w:rPr>
          <w:rFonts w:ascii="Calibri" w:hAnsi="Calibri" w:cs="Calibri"/>
          <w:b/>
          <w:sz w:val="24"/>
          <w:szCs w:val="24"/>
          <w:u w:val="single"/>
        </w:rPr>
      </w:pPr>
      <w:r w:rsidRPr="00734D7A">
        <w:rPr>
          <w:rFonts w:ascii="Calibri" w:hAnsi="Calibri" w:cs="Calibri"/>
          <w:b/>
          <w:sz w:val="24"/>
          <w:szCs w:val="24"/>
          <w:u w:val="single"/>
        </w:rPr>
        <w:t>Introduction</w:t>
      </w:r>
    </w:p>
    <w:p w14:paraId="31C22E5C" w14:textId="548CDE0B" w:rsidR="005658B5" w:rsidRPr="00734D7A" w:rsidRDefault="00BC3233" w:rsidP="00E05E5A">
      <w:pPr>
        <w:spacing w:after="0"/>
        <w:rPr>
          <w:rFonts w:ascii="Calibri" w:hAnsi="Calibri" w:cs="Calibri"/>
          <w:sz w:val="24"/>
          <w:szCs w:val="24"/>
        </w:rPr>
      </w:pPr>
      <w:r w:rsidRPr="00734D7A">
        <w:rPr>
          <w:rFonts w:ascii="Calibri" w:hAnsi="Calibri" w:cs="Calibri"/>
          <w:sz w:val="24"/>
          <w:szCs w:val="24"/>
        </w:rPr>
        <w:t xml:space="preserve">The </w:t>
      </w:r>
      <w:r w:rsidR="00B27D77" w:rsidRPr="00734D7A">
        <w:rPr>
          <w:rFonts w:ascii="Calibri" w:hAnsi="Calibri" w:cs="Calibri"/>
          <w:sz w:val="24"/>
          <w:szCs w:val="24"/>
        </w:rPr>
        <w:t xml:space="preserve">purpose of the annual </w:t>
      </w:r>
      <w:r w:rsidR="00F42CE8">
        <w:rPr>
          <w:rFonts w:ascii="Calibri" w:hAnsi="Calibri" w:cs="Calibri"/>
          <w:sz w:val="24"/>
          <w:szCs w:val="24"/>
        </w:rPr>
        <w:t>refresher training</w:t>
      </w:r>
      <w:r w:rsidR="00B27D77" w:rsidRPr="00734D7A">
        <w:rPr>
          <w:rFonts w:ascii="Calibri" w:hAnsi="Calibri" w:cs="Calibri"/>
          <w:sz w:val="24"/>
          <w:szCs w:val="24"/>
        </w:rPr>
        <w:t xml:space="preserve"> </w:t>
      </w:r>
      <w:r w:rsidR="005658B5" w:rsidRPr="00734D7A">
        <w:rPr>
          <w:rFonts w:ascii="Calibri" w:hAnsi="Calibri" w:cs="Calibri"/>
          <w:sz w:val="24"/>
          <w:szCs w:val="24"/>
        </w:rPr>
        <w:t>of volunteer groups monitoring Cayuga Lake tributary streams</w:t>
      </w:r>
      <w:r w:rsidR="004D6257" w:rsidRPr="00734D7A">
        <w:rPr>
          <w:rFonts w:ascii="Calibri" w:hAnsi="Calibri" w:cs="Calibri"/>
          <w:sz w:val="24"/>
          <w:szCs w:val="24"/>
        </w:rPr>
        <w:t>,</w:t>
      </w:r>
      <w:r w:rsidR="005658B5" w:rsidRPr="00734D7A">
        <w:rPr>
          <w:rFonts w:ascii="Calibri" w:hAnsi="Calibri" w:cs="Calibri"/>
          <w:sz w:val="24"/>
          <w:szCs w:val="24"/>
        </w:rPr>
        <w:t xml:space="preserve"> </w:t>
      </w:r>
      <w:r w:rsidR="00521512" w:rsidRPr="00734D7A">
        <w:rPr>
          <w:rFonts w:ascii="Calibri" w:hAnsi="Calibri" w:cs="Calibri"/>
          <w:sz w:val="24"/>
          <w:szCs w:val="24"/>
        </w:rPr>
        <w:t>as described by</w:t>
      </w:r>
      <w:r w:rsidR="005658B5" w:rsidRPr="00734D7A">
        <w:rPr>
          <w:rFonts w:ascii="Calibri" w:hAnsi="Calibri" w:cs="Calibri"/>
          <w:sz w:val="24"/>
          <w:szCs w:val="24"/>
        </w:rPr>
        <w:t xml:space="preserve"> the </w:t>
      </w:r>
      <w:r w:rsidR="00521512" w:rsidRPr="00734D7A">
        <w:rPr>
          <w:rFonts w:ascii="Calibri" w:hAnsi="Calibri" w:cs="Calibri"/>
          <w:sz w:val="24"/>
          <w:szCs w:val="24"/>
        </w:rPr>
        <w:t>Community Science Institute’s Quality Assurance Project Plan (QAPP)</w:t>
      </w:r>
      <w:r w:rsidR="004D6257" w:rsidRPr="00734D7A">
        <w:rPr>
          <w:rFonts w:ascii="Calibri" w:hAnsi="Calibri" w:cs="Calibri"/>
          <w:sz w:val="24"/>
          <w:szCs w:val="24"/>
        </w:rPr>
        <w:t>,</w:t>
      </w:r>
      <w:r w:rsidR="00521512" w:rsidRPr="00734D7A">
        <w:rPr>
          <w:rFonts w:ascii="Calibri" w:hAnsi="Calibri" w:cs="Calibri"/>
          <w:sz w:val="24"/>
          <w:szCs w:val="24"/>
        </w:rPr>
        <w:t xml:space="preserve"> </w:t>
      </w:r>
      <w:r w:rsidR="00B27D77" w:rsidRPr="00734D7A">
        <w:rPr>
          <w:rFonts w:ascii="Calibri" w:hAnsi="Calibri" w:cs="Calibri"/>
          <w:sz w:val="24"/>
          <w:szCs w:val="24"/>
        </w:rPr>
        <w:t>is to</w:t>
      </w:r>
      <w:r w:rsidR="005658B5" w:rsidRPr="00734D7A">
        <w:rPr>
          <w:rFonts w:ascii="Calibri" w:hAnsi="Calibri" w:cs="Calibri"/>
          <w:sz w:val="24"/>
          <w:szCs w:val="24"/>
        </w:rPr>
        <w:t>:</w:t>
      </w:r>
    </w:p>
    <w:p w14:paraId="15C047FC" w14:textId="68393B92" w:rsidR="00E362D5" w:rsidRDefault="000B1492" w:rsidP="00E362D5">
      <w:pPr>
        <w:pStyle w:val="ListParagraph"/>
        <w:numPr>
          <w:ilvl w:val="0"/>
          <w:numId w:val="2"/>
        </w:numPr>
        <w:rPr>
          <w:rFonts w:ascii="Calibri" w:hAnsi="Calibri" w:cs="Calibri"/>
        </w:rPr>
      </w:pPr>
      <w:r>
        <w:rPr>
          <w:rFonts w:ascii="Calibri" w:hAnsi="Calibri" w:cs="Calibri"/>
        </w:rPr>
        <w:t>Ensure accuracy and consistency of sampling locations and e</w:t>
      </w:r>
      <w:r w:rsidR="00E362D5" w:rsidRPr="00734D7A">
        <w:rPr>
          <w:rFonts w:ascii="Calibri" w:hAnsi="Calibri" w:cs="Calibri"/>
        </w:rPr>
        <w:t>valuate whether sampling locations</w:t>
      </w:r>
      <w:r w:rsidR="006C7951">
        <w:rPr>
          <w:rFonts w:ascii="Calibri" w:hAnsi="Calibri" w:cs="Calibri"/>
        </w:rPr>
        <w:t xml:space="preserve"> </w:t>
      </w:r>
      <w:r w:rsidR="00E362D5" w:rsidRPr="00734D7A">
        <w:rPr>
          <w:rFonts w:ascii="Calibri" w:hAnsi="Calibri" w:cs="Calibri"/>
        </w:rPr>
        <w:t xml:space="preserve">need to be added, </w:t>
      </w:r>
      <w:r w:rsidR="006C7951" w:rsidRPr="00734D7A">
        <w:rPr>
          <w:rFonts w:ascii="Calibri" w:hAnsi="Calibri" w:cs="Calibri"/>
        </w:rPr>
        <w:t>eliminated,</w:t>
      </w:r>
      <w:r w:rsidR="00E362D5" w:rsidRPr="00734D7A">
        <w:rPr>
          <w:rFonts w:ascii="Calibri" w:hAnsi="Calibri" w:cs="Calibri"/>
        </w:rPr>
        <w:t xml:space="preserve"> or changed </w:t>
      </w:r>
    </w:p>
    <w:p w14:paraId="76AF4693" w14:textId="79404204" w:rsidR="00AB7155" w:rsidRPr="00AB7155" w:rsidRDefault="00AB7155" w:rsidP="00AB7155">
      <w:pPr>
        <w:pStyle w:val="ListParagraph"/>
        <w:numPr>
          <w:ilvl w:val="0"/>
          <w:numId w:val="2"/>
        </w:numPr>
        <w:rPr>
          <w:rFonts w:ascii="Calibri" w:hAnsi="Calibri" w:cs="Calibri"/>
        </w:rPr>
      </w:pPr>
      <w:r w:rsidRPr="00734D7A">
        <w:rPr>
          <w:rFonts w:ascii="Calibri" w:hAnsi="Calibri" w:cs="Calibri"/>
        </w:rPr>
        <w:t xml:space="preserve">Review procedures for maintaining the integrity of sample bottles and samples </w:t>
      </w:r>
    </w:p>
    <w:p w14:paraId="008081BD" w14:textId="77777777" w:rsidR="00501541" w:rsidRDefault="00E362D5" w:rsidP="00E362D5">
      <w:pPr>
        <w:pStyle w:val="ListParagraph"/>
        <w:numPr>
          <w:ilvl w:val="0"/>
          <w:numId w:val="2"/>
        </w:numPr>
        <w:rPr>
          <w:rFonts w:ascii="Calibri" w:hAnsi="Calibri" w:cs="Calibri"/>
        </w:rPr>
      </w:pPr>
      <w:r w:rsidRPr="00734D7A">
        <w:rPr>
          <w:rFonts w:ascii="Calibri" w:hAnsi="Calibri" w:cs="Calibri"/>
        </w:rPr>
        <w:t>Review procedures for collecting grab samples that are representative of the stream</w:t>
      </w:r>
      <w:r w:rsidR="003F3F0A">
        <w:rPr>
          <w:rFonts w:ascii="Calibri" w:hAnsi="Calibri" w:cs="Calibri"/>
        </w:rPr>
        <w:t xml:space="preserve"> as well as </w:t>
      </w:r>
      <w:r w:rsidR="00501541">
        <w:rPr>
          <w:rFonts w:ascii="Calibri" w:hAnsi="Calibri" w:cs="Calibri"/>
        </w:rPr>
        <w:t>recording field observations and measurements</w:t>
      </w:r>
    </w:p>
    <w:p w14:paraId="6BD7A5A8" w14:textId="7FE75966" w:rsidR="00AD36C5" w:rsidRDefault="00AD36C5" w:rsidP="00AD36C5">
      <w:pPr>
        <w:pStyle w:val="ListParagraph"/>
        <w:numPr>
          <w:ilvl w:val="0"/>
          <w:numId w:val="2"/>
        </w:numPr>
        <w:rPr>
          <w:rFonts w:ascii="Calibri" w:hAnsi="Calibri" w:cs="Calibri"/>
        </w:rPr>
      </w:pPr>
      <w:r w:rsidRPr="00734D7A">
        <w:rPr>
          <w:rFonts w:ascii="Calibri" w:hAnsi="Calibri" w:cs="Calibri"/>
        </w:rPr>
        <w:t xml:space="preserve">Calibrate thermometers </w:t>
      </w:r>
      <w:r>
        <w:rPr>
          <w:rFonts w:ascii="Calibri" w:hAnsi="Calibri" w:cs="Calibri"/>
        </w:rPr>
        <w:t>(if held in person)</w:t>
      </w:r>
    </w:p>
    <w:p w14:paraId="695D8AC6" w14:textId="4717A2AD" w:rsidR="00501541" w:rsidRPr="00501541" w:rsidRDefault="00501541" w:rsidP="00501541">
      <w:pPr>
        <w:pStyle w:val="ListParagraph"/>
        <w:numPr>
          <w:ilvl w:val="0"/>
          <w:numId w:val="2"/>
        </w:numPr>
        <w:rPr>
          <w:rFonts w:ascii="Calibri" w:hAnsi="Calibri" w:cs="Calibri"/>
        </w:rPr>
      </w:pPr>
      <w:r>
        <w:rPr>
          <w:rFonts w:ascii="Calibri" w:hAnsi="Calibri" w:cs="Calibri"/>
        </w:rPr>
        <w:t>Review procedures for collecting field quality control samples (field duplicate and field blank)</w:t>
      </w:r>
    </w:p>
    <w:p w14:paraId="329281D2" w14:textId="244CCDE2" w:rsidR="00BF250D" w:rsidRPr="00BF250D" w:rsidRDefault="00BF250D" w:rsidP="003F3F0A">
      <w:pPr>
        <w:pStyle w:val="ListParagraph"/>
        <w:numPr>
          <w:ilvl w:val="0"/>
          <w:numId w:val="2"/>
        </w:numPr>
        <w:rPr>
          <w:rFonts w:ascii="Calibri" w:hAnsi="Calibri" w:cs="Calibri"/>
        </w:rPr>
      </w:pPr>
      <w:r w:rsidRPr="00734D7A">
        <w:rPr>
          <w:rFonts w:ascii="Calibri" w:hAnsi="Calibri" w:cs="Calibri"/>
        </w:rPr>
        <w:t xml:space="preserve">Review the logistics for organizing and coordinating stormwater events </w:t>
      </w:r>
    </w:p>
    <w:p w14:paraId="25261DF2" w14:textId="69A860F1" w:rsidR="005658B5" w:rsidRPr="00734D7A" w:rsidRDefault="005658B5" w:rsidP="00393803">
      <w:pPr>
        <w:pStyle w:val="ListParagraph"/>
        <w:numPr>
          <w:ilvl w:val="0"/>
          <w:numId w:val="2"/>
        </w:numPr>
        <w:rPr>
          <w:rFonts w:ascii="Calibri" w:hAnsi="Calibri" w:cs="Calibri"/>
        </w:rPr>
      </w:pPr>
      <w:r w:rsidRPr="00734D7A">
        <w:rPr>
          <w:rFonts w:ascii="Calibri" w:hAnsi="Calibri" w:cs="Calibri"/>
        </w:rPr>
        <w:t xml:space="preserve">Emphasize the paramount importance of volunteer safety when collecting samples </w:t>
      </w:r>
    </w:p>
    <w:p w14:paraId="43A8A901" w14:textId="4E46AA1A" w:rsidR="004B3FEA" w:rsidRDefault="004B3FEA" w:rsidP="00E362D5">
      <w:pPr>
        <w:pStyle w:val="ListParagraph"/>
        <w:numPr>
          <w:ilvl w:val="0"/>
          <w:numId w:val="2"/>
        </w:numPr>
        <w:rPr>
          <w:rFonts w:ascii="Calibri" w:hAnsi="Calibri" w:cs="Calibri"/>
        </w:rPr>
      </w:pPr>
      <w:r w:rsidRPr="00734D7A">
        <w:rPr>
          <w:rFonts w:ascii="Calibri" w:hAnsi="Calibri" w:cs="Calibri"/>
        </w:rPr>
        <w:t xml:space="preserve">Review and discuss water quality data collected in the previous year </w:t>
      </w:r>
    </w:p>
    <w:p w14:paraId="6584482B" w14:textId="77777777" w:rsidR="00136A3B" w:rsidRDefault="00136A3B" w:rsidP="00136A3B">
      <w:pPr>
        <w:pStyle w:val="ListParagraph"/>
        <w:numPr>
          <w:ilvl w:val="0"/>
          <w:numId w:val="2"/>
        </w:numPr>
        <w:rPr>
          <w:rFonts w:ascii="Calibri" w:hAnsi="Calibri" w:cs="Calibri"/>
        </w:rPr>
      </w:pPr>
      <w:r>
        <w:rPr>
          <w:rFonts w:ascii="Calibri" w:hAnsi="Calibri" w:cs="Calibri"/>
        </w:rPr>
        <w:t>Schedule</w:t>
      </w:r>
      <w:r w:rsidRPr="00734D7A">
        <w:rPr>
          <w:rFonts w:ascii="Calibri" w:hAnsi="Calibri" w:cs="Calibri"/>
        </w:rPr>
        <w:t xml:space="preserve"> dates to conduct monitoring events in the coming season </w:t>
      </w:r>
    </w:p>
    <w:p w14:paraId="07F88EA0" w14:textId="335176ED" w:rsidR="00136A3B" w:rsidRPr="00136A3B" w:rsidRDefault="00136A3B" w:rsidP="00136A3B">
      <w:pPr>
        <w:pStyle w:val="ListParagraph"/>
        <w:numPr>
          <w:ilvl w:val="0"/>
          <w:numId w:val="2"/>
        </w:numPr>
        <w:rPr>
          <w:rFonts w:ascii="Calibri" w:hAnsi="Calibri" w:cs="Calibri"/>
        </w:rPr>
      </w:pPr>
      <w:r w:rsidRPr="00734D7A">
        <w:rPr>
          <w:rFonts w:ascii="Calibri" w:hAnsi="Calibri" w:cs="Calibri"/>
        </w:rPr>
        <w:t xml:space="preserve">Update contact information for volunteers and the CSI lab staff </w:t>
      </w:r>
    </w:p>
    <w:p w14:paraId="07C5E3A0" w14:textId="77777777" w:rsidR="00521512" w:rsidRPr="00734D7A" w:rsidRDefault="00521512" w:rsidP="00BC3233">
      <w:pPr>
        <w:spacing w:after="0"/>
        <w:rPr>
          <w:rFonts w:ascii="Calibri" w:hAnsi="Calibri" w:cs="Calibri"/>
          <w:sz w:val="24"/>
          <w:szCs w:val="24"/>
        </w:rPr>
      </w:pPr>
    </w:p>
    <w:p w14:paraId="50255584" w14:textId="67165A5F" w:rsidR="009A3AA2" w:rsidRDefault="009A3AA2" w:rsidP="00BC3233">
      <w:pPr>
        <w:spacing w:after="0"/>
        <w:rPr>
          <w:rFonts w:ascii="Calibri" w:hAnsi="Calibri" w:cs="Calibri"/>
          <w:b/>
          <w:sz w:val="24"/>
          <w:szCs w:val="24"/>
          <w:u w:val="single"/>
        </w:rPr>
      </w:pPr>
      <w:r>
        <w:rPr>
          <w:rFonts w:ascii="Calibri" w:hAnsi="Calibri" w:cs="Calibri"/>
          <w:b/>
          <w:sz w:val="24"/>
          <w:szCs w:val="24"/>
          <w:u w:val="single"/>
        </w:rPr>
        <w:t>Sampling Locations</w:t>
      </w:r>
    </w:p>
    <w:p w14:paraId="5F95E067" w14:textId="00EFFC60" w:rsidR="00466785" w:rsidRPr="00454E2A" w:rsidRDefault="00466785" w:rsidP="00BC3233">
      <w:pPr>
        <w:spacing w:after="0"/>
        <w:rPr>
          <w:rFonts w:ascii="Calibri" w:hAnsi="Calibri" w:cs="Calibri"/>
          <w:bCs/>
          <w:sz w:val="24"/>
          <w:szCs w:val="24"/>
        </w:rPr>
      </w:pPr>
      <w:r w:rsidRPr="00454E2A">
        <w:rPr>
          <w:rFonts w:ascii="Calibri" w:hAnsi="Calibri" w:cs="Calibri"/>
          <w:bCs/>
          <w:sz w:val="24"/>
          <w:szCs w:val="24"/>
        </w:rPr>
        <w:t xml:space="preserve">To ensure consistency in our sampling, it important that </w:t>
      </w:r>
      <w:r w:rsidR="00454E2A" w:rsidRPr="00454E2A">
        <w:rPr>
          <w:rFonts w:ascii="Calibri" w:hAnsi="Calibri" w:cs="Calibri"/>
          <w:bCs/>
          <w:sz w:val="24"/>
          <w:szCs w:val="24"/>
        </w:rPr>
        <w:t>the sites where volunteers collect samples correspond to the coordinate</w:t>
      </w:r>
      <w:r w:rsidR="00C327EF">
        <w:rPr>
          <w:rFonts w:ascii="Calibri" w:hAnsi="Calibri" w:cs="Calibri"/>
          <w:bCs/>
          <w:sz w:val="24"/>
          <w:szCs w:val="24"/>
        </w:rPr>
        <w:t>s</w:t>
      </w:r>
      <w:r w:rsidR="00454E2A" w:rsidRPr="00454E2A">
        <w:rPr>
          <w:rFonts w:ascii="Calibri" w:hAnsi="Calibri" w:cs="Calibri"/>
          <w:bCs/>
          <w:sz w:val="24"/>
          <w:szCs w:val="24"/>
        </w:rPr>
        <w:t xml:space="preserve"> on </w:t>
      </w:r>
      <w:hyperlink r:id="rId7" w:history="1">
        <w:r w:rsidR="00454E2A" w:rsidRPr="00C327EF">
          <w:rPr>
            <w:rStyle w:val="Hyperlink"/>
            <w:rFonts w:ascii="Calibri" w:hAnsi="Calibri" w:cs="Calibri"/>
            <w:bCs/>
            <w:sz w:val="24"/>
            <w:szCs w:val="24"/>
          </w:rPr>
          <w:t>CSI’s online database</w:t>
        </w:r>
      </w:hyperlink>
      <w:r w:rsidR="00454E2A" w:rsidRPr="00454E2A">
        <w:rPr>
          <w:rFonts w:ascii="Calibri" w:hAnsi="Calibri" w:cs="Calibri"/>
          <w:bCs/>
          <w:sz w:val="24"/>
          <w:szCs w:val="24"/>
        </w:rPr>
        <w:t xml:space="preserve"> and the tracking sheets. </w:t>
      </w:r>
      <w:r w:rsidR="00454E2A">
        <w:rPr>
          <w:rFonts w:ascii="Calibri" w:hAnsi="Calibri" w:cs="Calibri"/>
          <w:bCs/>
          <w:sz w:val="24"/>
          <w:szCs w:val="24"/>
        </w:rPr>
        <w:t>During each monitoring event, volunteers should ensure that they are sampling in the correct location and that their sample site</w:t>
      </w:r>
      <w:r w:rsidR="002F5774">
        <w:rPr>
          <w:rFonts w:ascii="Calibri" w:hAnsi="Calibri" w:cs="Calibri"/>
          <w:bCs/>
          <w:sz w:val="24"/>
          <w:szCs w:val="24"/>
        </w:rPr>
        <w:t>s</w:t>
      </w:r>
      <w:r w:rsidR="00454E2A">
        <w:rPr>
          <w:rFonts w:ascii="Calibri" w:hAnsi="Calibri" w:cs="Calibri"/>
          <w:bCs/>
          <w:sz w:val="24"/>
          <w:szCs w:val="24"/>
        </w:rPr>
        <w:t xml:space="preserve"> align with CSI’s records for those sites. </w:t>
      </w:r>
      <w:r w:rsidR="0024533F">
        <w:rPr>
          <w:rFonts w:ascii="Calibri" w:hAnsi="Calibri" w:cs="Calibri"/>
          <w:bCs/>
          <w:sz w:val="24"/>
          <w:szCs w:val="24"/>
        </w:rPr>
        <w:t>If the volunteer cannot sample at their usual location for any reason (unsafe conditions,</w:t>
      </w:r>
      <w:r w:rsidR="0010114C">
        <w:rPr>
          <w:rFonts w:ascii="Calibri" w:hAnsi="Calibri" w:cs="Calibri"/>
          <w:bCs/>
          <w:sz w:val="24"/>
          <w:szCs w:val="24"/>
        </w:rPr>
        <w:t xml:space="preserve"> low flow, dry creek, etc.) they should indicate this on their tracking sheet.</w:t>
      </w:r>
    </w:p>
    <w:p w14:paraId="224A14C3" w14:textId="0F0B4B98" w:rsidR="00A17FDF" w:rsidRDefault="00A17FDF" w:rsidP="00BC3233">
      <w:pPr>
        <w:spacing w:after="0"/>
        <w:rPr>
          <w:rFonts w:ascii="Calibri" w:hAnsi="Calibri" w:cs="Calibri"/>
          <w:bCs/>
          <w:i/>
          <w:iCs/>
          <w:sz w:val="24"/>
          <w:szCs w:val="24"/>
        </w:rPr>
      </w:pPr>
    </w:p>
    <w:tbl>
      <w:tblPr>
        <w:tblStyle w:val="GridTable1Light-Accent1"/>
        <w:tblW w:w="0" w:type="auto"/>
        <w:tblLook w:val="04A0" w:firstRow="1" w:lastRow="0" w:firstColumn="1" w:lastColumn="0" w:noHBand="0" w:noVBand="1"/>
      </w:tblPr>
      <w:tblGrid>
        <w:gridCol w:w="3212"/>
        <w:gridCol w:w="3213"/>
        <w:gridCol w:w="3213"/>
      </w:tblGrid>
      <w:tr w:rsidR="00A17FDF" w14:paraId="14183DC7" w14:textId="77777777" w:rsidTr="00A17F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Pr>
          <w:p w14:paraId="5BA84DF0" w14:textId="18EC8A87" w:rsidR="00A17FDF" w:rsidRPr="00A17FDF" w:rsidRDefault="00A17FDF" w:rsidP="00BC3233">
            <w:pPr>
              <w:rPr>
                <w:rFonts w:ascii="Calibri" w:hAnsi="Calibri" w:cs="Calibri"/>
                <w:b w:val="0"/>
                <w:sz w:val="24"/>
                <w:szCs w:val="24"/>
              </w:rPr>
            </w:pPr>
            <w:commentRangeStart w:id="0"/>
            <w:r w:rsidRPr="00A17FDF">
              <w:rPr>
                <w:rFonts w:ascii="Calibri" w:hAnsi="Calibri" w:cs="Calibri"/>
                <w:b w:val="0"/>
                <w:sz w:val="24"/>
                <w:szCs w:val="24"/>
              </w:rPr>
              <w:t>Location</w:t>
            </w:r>
          </w:p>
        </w:tc>
        <w:tc>
          <w:tcPr>
            <w:tcW w:w="3213" w:type="dxa"/>
          </w:tcPr>
          <w:p w14:paraId="62C2C860" w14:textId="4F5AB7D6" w:rsidR="00A17FDF" w:rsidRPr="00A17FDF" w:rsidRDefault="00A17FDF" w:rsidP="00BC323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4"/>
                <w:szCs w:val="24"/>
              </w:rPr>
            </w:pPr>
            <w:r w:rsidRPr="00A17FDF">
              <w:rPr>
                <w:rFonts w:ascii="Calibri" w:hAnsi="Calibri" w:cs="Calibri"/>
                <w:b w:val="0"/>
                <w:sz w:val="24"/>
                <w:szCs w:val="24"/>
              </w:rPr>
              <w:t>Code</w:t>
            </w:r>
          </w:p>
        </w:tc>
        <w:tc>
          <w:tcPr>
            <w:tcW w:w="3213" w:type="dxa"/>
          </w:tcPr>
          <w:p w14:paraId="658E030F" w14:textId="3ED1640D" w:rsidR="00A17FDF" w:rsidRPr="00A17FDF" w:rsidRDefault="00A17FDF" w:rsidP="00BC323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4"/>
                <w:szCs w:val="24"/>
              </w:rPr>
            </w:pPr>
            <w:r w:rsidRPr="00A17FDF">
              <w:rPr>
                <w:rFonts w:ascii="Calibri" w:hAnsi="Calibri" w:cs="Calibri"/>
                <w:b w:val="0"/>
                <w:sz w:val="24"/>
                <w:szCs w:val="24"/>
              </w:rPr>
              <w:t>Coordinates</w:t>
            </w:r>
          </w:p>
        </w:tc>
      </w:tr>
      <w:tr w:rsidR="00A17FDF" w14:paraId="0AD8FB13"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0106C148" w14:textId="77777777" w:rsidR="00A17FDF" w:rsidRDefault="00A17FDF" w:rsidP="00BC3233">
            <w:pPr>
              <w:rPr>
                <w:rFonts w:ascii="Calibri" w:hAnsi="Calibri" w:cs="Calibri"/>
                <w:bCs w:val="0"/>
                <w:i/>
                <w:iCs/>
                <w:sz w:val="24"/>
                <w:szCs w:val="24"/>
              </w:rPr>
            </w:pPr>
          </w:p>
        </w:tc>
        <w:tc>
          <w:tcPr>
            <w:tcW w:w="3213" w:type="dxa"/>
          </w:tcPr>
          <w:p w14:paraId="7B318D4B"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3706618C"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57CCB566"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4124B8C1" w14:textId="77777777" w:rsidR="00A17FDF" w:rsidRDefault="00A17FDF" w:rsidP="00BC3233">
            <w:pPr>
              <w:rPr>
                <w:rFonts w:ascii="Calibri" w:hAnsi="Calibri" w:cs="Calibri"/>
                <w:bCs w:val="0"/>
                <w:i/>
                <w:iCs/>
                <w:sz w:val="24"/>
                <w:szCs w:val="24"/>
              </w:rPr>
            </w:pPr>
          </w:p>
        </w:tc>
        <w:tc>
          <w:tcPr>
            <w:tcW w:w="3213" w:type="dxa"/>
          </w:tcPr>
          <w:p w14:paraId="38D0AE70"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38C0CEDD"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7E21D70D"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6357DDF9" w14:textId="77777777" w:rsidR="00A17FDF" w:rsidRDefault="00A17FDF" w:rsidP="00BC3233">
            <w:pPr>
              <w:rPr>
                <w:rFonts w:ascii="Calibri" w:hAnsi="Calibri" w:cs="Calibri"/>
                <w:bCs w:val="0"/>
                <w:i/>
                <w:iCs/>
                <w:sz w:val="24"/>
                <w:szCs w:val="24"/>
              </w:rPr>
            </w:pPr>
          </w:p>
        </w:tc>
        <w:tc>
          <w:tcPr>
            <w:tcW w:w="3213" w:type="dxa"/>
          </w:tcPr>
          <w:p w14:paraId="3CEB8415"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3236DF50"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15260D24"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73440980" w14:textId="77777777" w:rsidR="00A17FDF" w:rsidRDefault="00A17FDF" w:rsidP="00BC3233">
            <w:pPr>
              <w:rPr>
                <w:rFonts w:ascii="Calibri" w:hAnsi="Calibri" w:cs="Calibri"/>
                <w:bCs w:val="0"/>
                <w:i/>
                <w:iCs/>
                <w:sz w:val="24"/>
                <w:szCs w:val="24"/>
              </w:rPr>
            </w:pPr>
          </w:p>
        </w:tc>
        <w:tc>
          <w:tcPr>
            <w:tcW w:w="3213" w:type="dxa"/>
          </w:tcPr>
          <w:p w14:paraId="142D7667"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2F240D7C"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361ADD4B"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6FD2CF4E" w14:textId="77777777" w:rsidR="00A17FDF" w:rsidRDefault="00A17FDF" w:rsidP="00BC3233">
            <w:pPr>
              <w:rPr>
                <w:rFonts w:ascii="Calibri" w:hAnsi="Calibri" w:cs="Calibri"/>
                <w:bCs w:val="0"/>
                <w:i/>
                <w:iCs/>
                <w:sz w:val="24"/>
                <w:szCs w:val="24"/>
              </w:rPr>
            </w:pPr>
          </w:p>
        </w:tc>
        <w:tc>
          <w:tcPr>
            <w:tcW w:w="3213" w:type="dxa"/>
          </w:tcPr>
          <w:p w14:paraId="0567CA24"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79C282A5"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54A88CC4"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3FA848B5" w14:textId="77777777" w:rsidR="00A17FDF" w:rsidRDefault="00A17FDF" w:rsidP="00BC3233">
            <w:pPr>
              <w:rPr>
                <w:rFonts w:ascii="Calibri" w:hAnsi="Calibri" w:cs="Calibri"/>
                <w:bCs w:val="0"/>
                <w:i/>
                <w:iCs/>
                <w:sz w:val="24"/>
                <w:szCs w:val="24"/>
              </w:rPr>
            </w:pPr>
          </w:p>
        </w:tc>
        <w:tc>
          <w:tcPr>
            <w:tcW w:w="3213" w:type="dxa"/>
          </w:tcPr>
          <w:p w14:paraId="35FA2604"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58912E42"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1E4C1934"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612D1F88" w14:textId="77777777" w:rsidR="00A17FDF" w:rsidRDefault="00A17FDF" w:rsidP="00BC3233">
            <w:pPr>
              <w:rPr>
                <w:rFonts w:ascii="Calibri" w:hAnsi="Calibri" w:cs="Calibri"/>
                <w:bCs w:val="0"/>
                <w:i/>
                <w:iCs/>
                <w:sz w:val="24"/>
                <w:szCs w:val="24"/>
              </w:rPr>
            </w:pPr>
          </w:p>
        </w:tc>
        <w:tc>
          <w:tcPr>
            <w:tcW w:w="3213" w:type="dxa"/>
          </w:tcPr>
          <w:p w14:paraId="1B1F8691"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237A1A35"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r w:rsidR="00A17FDF" w14:paraId="1133DD8C"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686FB156" w14:textId="77777777" w:rsidR="00A17FDF" w:rsidRDefault="00A17FDF" w:rsidP="00BC3233">
            <w:pPr>
              <w:rPr>
                <w:rFonts w:ascii="Calibri" w:hAnsi="Calibri" w:cs="Calibri"/>
                <w:bCs w:val="0"/>
                <w:i/>
                <w:iCs/>
                <w:sz w:val="24"/>
                <w:szCs w:val="24"/>
              </w:rPr>
            </w:pPr>
          </w:p>
        </w:tc>
        <w:tc>
          <w:tcPr>
            <w:tcW w:w="3213" w:type="dxa"/>
          </w:tcPr>
          <w:p w14:paraId="1FF31B18"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4C631BF1"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commentRangeEnd w:id="0"/>
      <w:tr w:rsidR="00A17FDF" w14:paraId="5F0F775B" w14:textId="77777777" w:rsidTr="00A17FDF">
        <w:tc>
          <w:tcPr>
            <w:cnfStyle w:val="001000000000" w:firstRow="0" w:lastRow="0" w:firstColumn="1" w:lastColumn="0" w:oddVBand="0" w:evenVBand="0" w:oddHBand="0" w:evenHBand="0" w:firstRowFirstColumn="0" w:firstRowLastColumn="0" w:lastRowFirstColumn="0" w:lastRowLastColumn="0"/>
            <w:tcW w:w="3212" w:type="dxa"/>
          </w:tcPr>
          <w:p w14:paraId="0DC6F40B" w14:textId="77777777" w:rsidR="00A17FDF" w:rsidRDefault="00AD36C5" w:rsidP="00BC3233">
            <w:pPr>
              <w:rPr>
                <w:rFonts w:ascii="Calibri" w:hAnsi="Calibri" w:cs="Calibri"/>
                <w:bCs w:val="0"/>
                <w:i/>
                <w:iCs/>
                <w:sz w:val="24"/>
                <w:szCs w:val="24"/>
              </w:rPr>
            </w:pPr>
            <w:r>
              <w:rPr>
                <w:rStyle w:val="CommentReference"/>
                <w:b w:val="0"/>
                <w:bCs w:val="0"/>
              </w:rPr>
              <w:commentReference w:id="0"/>
            </w:r>
          </w:p>
        </w:tc>
        <w:tc>
          <w:tcPr>
            <w:tcW w:w="3213" w:type="dxa"/>
          </w:tcPr>
          <w:p w14:paraId="248CF59B"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c>
          <w:tcPr>
            <w:tcW w:w="3213" w:type="dxa"/>
          </w:tcPr>
          <w:p w14:paraId="4EB70A35" w14:textId="77777777" w:rsidR="00A17FDF" w:rsidRDefault="00A17FDF" w:rsidP="00BC3233">
            <w:pP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4"/>
                <w:szCs w:val="24"/>
              </w:rPr>
            </w:pPr>
          </w:p>
        </w:tc>
      </w:tr>
    </w:tbl>
    <w:p w14:paraId="2B0ED761" w14:textId="573E8A17" w:rsidR="00BC3233" w:rsidRPr="00734D7A" w:rsidRDefault="00DD07C1" w:rsidP="00BC3233">
      <w:pPr>
        <w:spacing w:after="0"/>
        <w:rPr>
          <w:rFonts w:ascii="Calibri" w:hAnsi="Calibri" w:cs="Calibri"/>
          <w:b/>
          <w:sz w:val="24"/>
          <w:szCs w:val="24"/>
          <w:u w:val="single"/>
        </w:rPr>
      </w:pPr>
      <w:r w:rsidRPr="00734D7A">
        <w:rPr>
          <w:rFonts w:ascii="Calibri" w:hAnsi="Calibri" w:cs="Calibri"/>
          <w:b/>
          <w:sz w:val="24"/>
          <w:szCs w:val="24"/>
          <w:u w:val="single"/>
        </w:rPr>
        <w:lastRenderedPageBreak/>
        <w:t>Integrity of Sample Bottles and Samples</w:t>
      </w:r>
    </w:p>
    <w:p w14:paraId="7F485541" w14:textId="4FA2249E" w:rsidR="00FF5075" w:rsidRDefault="004D6257" w:rsidP="00177494">
      <w:pPr>
        <w:jc w:val="both"/>
        <w:rPr>
          <w:rFonts w:ascii="Calibri" w:hAnsi="Calibri" w:cs="Calibri"/>
          <w:sz w:val="24"/>
          <w:szCs w:val="24"/>
        </w:rPr>
      </w:pPr>
      <w:r w:rsidRPr="00734D7A">
        <w:rPr>
          <w:rFonts w:ascii="Calibri" w:hAnsi="Calibri" w:cs="Calibri"/>
          <w:sz w:val="24"/>
          <w:szCs w:val="24"/>
        </w:rPr>
        <w:t>The CSI</w:t>
      </w:r>
      <w:r w:rsidR="005841A3" w:rsidRPr="00734D7A">
        <w:rPr>
          <w:rFonts w:ascii="Calibri" w:hAnsi="Calibri" w:cs="Calibri"/>
          <w:sz w:val="24"/>
          <w:szCs w:val="24"/>
        </w:rPr>
        <w:t xml:space="preserve"> lab provides each volunteer group with appropriate bottles for collecting grab samples from streams. Bottles are provided in sampling kits</w:t>
      </w:r>
      <w:r w:rsidR="007B1682" w:rsidRPr="00734D7A">
        <w:rPr>
          <w:rFonts w:ascii="Calibri" w:hAnsi="Calibri" w:cs="Calibri"/>
          <w:sz w:val="24"/>
          <w:szCs w:val="24"/>
        </w:rPr>
        <w:t xml:space="preserve">, one kit per location. </w:t>
      </w:r>
      <w:r w:rsidR="00CE219F">
        <w:rPr>
          <w:rFonts w:ascii="Calibri" w:hAnsi="Calibri" w:cs="Calibri"/>
          <w:sz w:val="24"/>
          <w:szCs w:val="24"/>
        </w:rPr>
        <w:t>A typical sampling</w:t>
      </w:r>
      <w:r w:rsidR="00AF6537" w:rsidRPr="00734D7A">
        <w:rPr>
          <w:rFonts w:ascii="Calibri" w:hAnsi="Calibri" w:cs="Calibri"/>
          <w:sz w:val="24"/>
          <w:szCs w:val="24"/>
        </w:rPr>
        <w:t xml:space="preserve"> </w:t>
      </w:r>
      <w:r w:rsidR="007F65FB" w:rsidRPr="00734D7A">
        <w:rPr>
          <w:rFonts w:ascii="Calibri" w:hAnsi="Calibri" w:cs="Calibri"/>
          <w:sz w:val="24"/>
          <w:szCs w:val="24"/>
        </w:rPr>
        <w:t xml:space="preserve">kit consists of </w:t>
      </w:r>
      <w:r w:rsidR="00014959" w:rsidRPr="00734D7A">
        <w:rPr>
          <w:rFonts w:ascii="Calibri" w:hAnsi="Calibri" w:cs="Calibri"/>
          <w:sz w:val="24"/>
          <w:szCs w:val="24"/>
        </w:rPr>
        <w:t>a 1-gallon plastic bag containing</w:t>
      </w:r>
      <w:r w:rsidR="00FF5075">
        <w:rPr>
          <w:rFonts w:ascii="Calibri" w:hAnsi="Calibri" w:cs="Calibri"/>
          <w:sz w:val="24"/>
          <w:szCs w:val="24"/>
        </w:rPr>
        <w:t>:</w:t>
      </w:r>
    </w:p>
    <w:p w14:paraId="13C59C1D" w14:textId="77777777" w:rsidR="00FF5075" w:rsidRDefault="00014959" w:rsidP="00FF5075">
      <w:pPr>
        <w:pStyle w:val="ListParagraph"/>
        <w:numPr>
          <w:ilvl w:val="0"/>
          <w:numId w:val="4"/>
        </w:numPr>
        <w:jc w:val="both"/>
        <w:rPr>
          <w:rFonts w:ascii="Calibri" w:hAnsi="Calibri" w:cs="Calibri"/>
        </w:rPr>
      </w:pPr>
      <w:r w:rsidRPr="00FF5075">
        <w:rPr>
          <w:rFonts w:ascii="Calibri" w:hAnsi="Calibri" w:cs="Calibri"/>
        </w:rPr>
        <w:t xml:space="preserve">a field data sheet/chain of </w:t>
      </w:r>
      <w:proofErr w:type="gramStart"/>
      <w:r w:rsidRPr="00FF5075">
        <w:rPr>
          <w:rFonts w:ascii="Calibri" w:hAnsi="Calibri" w:cs="Calibri"/>
        </w:rPr>
        <w:t>custody;</w:t>
      </w:r>
      <w:proofErr w:type="gramEnd"/>
      <w:r w:rsidRPr="00FF5075">
        <w:rPr>
          <w:rFonts w:ascii="Calibri" w:hAnsi="Calibri" w:cs="Calibri"/>
        </w:rPr>
        <w:t xml:space="preserve"> </w:t>
      </w:r>
    </w:p>
    <w:p w14:paraId="44C4CEFF" w14:textId="77777777" w:rsidR="00FF5075" w:rsidRDefault="007F65FB" w:rsidP="00FF5075">
      <w:pPr>
        <w:pStyle w:val="ListParagraph"/>
        <w:numPr>
          <w:ilvl w:val="0"/>
          <w:numId w:val="4"/>
        </w:numPr>
        <w:jc w:val="both"/>
        <w:rPr>
          <w:rFonts w:ascii="Calibri" w:hAnsi="Calibri" w:cs="Calibri"/>
        </w:rPr>
      </w:pPr>
      <w:r w:rsidRPr="00FF5075">
        <w:rPr>
          <w:rFonts w:ascii="Calibri" w:hAnsi="Calibri" w:cs="Calibri"/>
        </w:rPr>
        <w:t xml:space="preserve">one sterile </w:t>
      </w:r>
      <w:r w:rsidR="00014959" w:rsidRPr="00FF5075">
        <w:rPr>
          <w:rFonts w:ascii="Calibri" w:hAnsi="Calibri" w:cs="Calibri"/>
        </w:rPr>
        <w:t xml:space="preserve">plastic </w:t>
      </w:r>
      <w:r w:rsidRPr="00FF5075">
        <w:rPr>
          <w:rFonts w:ascii="Calibri" w:hAnsi="Calibri" w:cs="Calibri"/>
        </w:rPr>
        <w:t>bottle</w:t>
      </w:r>
      <w:r w:rsidR="00014959" w:rsidRPr="00FF5075">
        <w:rPr>
          <w:rFonts w:ascii="Calibri" w:hAnsi="Calibri" w:cs="Calibri"/>
        </w:rPr>
        <w:t xml:space="preserve">, either 60 ml or 100 ml, for collecting a sample for </w:t>
      </w:r>
      <w:r w:rsidR="00014959" w:rsidRPr="00FF5075">
        <w:rPr>
          <w:rFonts w:ascii="Calibri" w:hAnsi="Calibri" w:cs="Calibri"/>
          <w:i/>
          <w:iCs/>
        </w:rPr>
        <w:t>E. coli</w:t>
      </w:r>
      <w:r w:rsidR="00014959" w:rsidRPr="00FF5075">
        <w:rPr>
          <w:rFonts w:ascii="Calibri" w:hAnsi="Calibri" w:cs="Calibri"/>
        </w:rPr>
        <w:t xml:space="preserve"> enumeration; and </w:t>
      </w:r>
    </w:p>
    <w:p w14:paraId="40DD6C7A" w14:textId="1A63A7FA" w:rsidR="00177494" w:rsidRDefault="00014959" w:rsidP="00FF5075">
      <w:pPr>
        <w:pStyle w:val="ListParagraph"/>
        <w:numPr>
          <w:ilvl w:val="0"/>
          <w:numId w:val="4"/>
        </w:numPr>
        <w:jc w:val="both"/>
        <w:rPr>
          <w:rFonts w:ascii="Calibri" w:hAnsi="Calibri" w:cs="Calibri"/>
        </w:rPr>
      </w:pPr>
      <w:r w:rsidRPr="00FF5075">
        <w:rPr>
          <w:rFonts w:ascii="Calibri" w:hAnsi="Calibri" w:cs="Calibri"/>
        </w:rPr>
        <w:t xml:space="preserve">one 1-liter acid-washed plastic bottle for analysis of phosphorus and nitrogen nutrients, suspended solids, </w:t>
      </w:r>
      <w:proofErr w:type="gramStart"/>
      <w:r w:rsidRPr="00FF5075">
        <w:rPr>
          <w:rFonts w:ascii="Calibri" w:hAnsi="Calibri" w:cs="Calibri"/>
        </w:rPr>
        <w:t>chloride</w:t>
      </w:r>
      <w:proofErr w:type="gramEnd"/>
      <w:r w:rsidRPr="00FF5075">
        <w:rPr>
          <w:rFonts w:ascii="Calibri" w:hAnsi="Calibri" w:cs="Calibri"/>
        </w:rPr>
        <w:t xml:space="preserve"> and other chemical indicators of water quality. </w:t>
      </w:r>
    </w:p>
    <w:p w14:paraId="7C2FEED8" w14:textId="77777777" w:rsidR="00CE219F" w:rsidRDefault="00CE219F" w:rsidP="00CE219F">
      <w:pPr>
        <w:pStyle w:val="ListParagraph"/>
        <w:ind w:left="1800"/>
        <w:jc w:val="both"/>
        <w:rPr>
          <w:rFonts w:ascii="Calibri" w:hAnsi="Calibri" w:cs="Calibri"/>
        </w:rPr>
      </w:pPr>
    </w:p>
    <w:p w14:paraId="72674065" w14:textId="2F6F9BEA" w:rsidR="004D6257" w:rsidRPr="00177494" w:rsidRDefault="00014959" w:rsidP="00177494">
      <w:pPr>
        <w:jc w:val="both"/>
        <w:rPr>
          <w:rFonts w:ascii="Calibri" w:hAnsi="Calibri" w:cs="Calibri"/>
          <w:sz w:val="24"/>
          <w:szCs w:val="24"/>
        </w:rPr>
      </w:pPr>
      <w:r w:rsidRPr="00177494">
        <w:rPr>
          <w:rFonts w:ascii="Calibri" w:hAnsi="Calibri" w:cs="Calibri"/>
          <w:sz w:val="24"/>
          <w:szCs w:val="24"/>
        </w:rPr>
        <w:t xml:space="preserve">Depending on the volunteer group, a </w:t>
      </w:r>
      <w:r w:rsidR="00AF6537" w:rsidRPr="00177494">
        <w:rPr>
          <w:rFonts w:ascii="Calibri" w:hAnsi="Calibri" w:cs="Calibri"/>
          <w:sz w:val="24"/>
          <w:szCs w:val="24"/>
        </w:rPr>
        <w:t>60</w:t>
      </w:r>
      <w:r w:rsidR="003A310E">
        <w:rPr>
          <w:rFonts w:ascii="Calibri" w:hAnsi="Calibri" w:cs="Calibri"/>
          <w:sz w:val="24"/>
          <w:szCs w:val="24"/>
        </w:rPr>
        <w:t>-</w:t>
      </w:r>
      <w:r w:rsidR="00AF6537" w:rsidRPr="00177494">
        <w:rPr>
          <w:rFonts w:ascii="Calibri" w:hAnsi="Calibri" w:cs="Calibri"/>
          <w:sz w:val="24"/>
          <w:szCs w:val="24"/>
        </w:rPr>
        <w:t>ml glass bottle</w:t>
      </w:r>
      <w:r w:rsidRPr="00177494">
        <w:rPr>
          <w:rFonts w:ascii="Calibri" w:hAnsi="Calibri" w:cs="Calibri"/>
          <w:sz w:val="24"/>
          <w:szCs w:val="24"/>
        </w:rPr>
        <w:t xml:space="preserve"> for collecting a dissolved oxygen </w:t>
      </w:r>
      <w:r w:rsidR="00E04D98" w:rsidRPr="00177494">
        <w:rPr>
          <w:rFonts w:ascii="Calibri" w:hAnsi="Calibri" w:cs="Calibri"/>
          <w:sz w:val="24"/>
          <w:szCs w:val="24"/>
        </w:rPr>
        <w:t xml:space="preserve">(DO) </w:t>
      </w:r>
      <w:r w:rsidRPr="00177494">
        <w:rPr>
          <w:rFonts w:ascii="Calibri" w:hAnsi="Calibri" w:cs="Calibri"/>
          <w:sz w:val="24"/>
          <w:szCs w:val="24"/>
        </w:rPr>
        <w:t xml:space="preserve">sample and two chemicals for fixing the sample in the field </w:t>
      </w:r>
      <w:r w:rsidR="00E04D98" w:rsidRPr="00177494">
        <w:rPr>
          <w:rFonts w:ascii="Calibri" w:hAnsi="Calibri" w:cs="Calibri"/>
          <w:sz w:val="24"/>
          <w:szCs w:val="24"/>
        </w:rPr>
        <w:t xml:space="preserve">for later completion of the DO analysis in the lab may also be included in the sampling kit; alternatively, the volunteer group may, at its request, be provided with the dissolved oxygen measurement kit (LaMotte kit code </w:t>
      </w:r>
      <w:r w:rsidR="00393803" w:rsidRPr="00177494">
        <w:rPr>
          <w:rFonts w:ascii="Calibri" w:hAnsi="Calibri" w:cs="Calibri"/>
          <w:sz w:val="24"/>
          <w:szCs w:val="24"/>
        </w:rPr>
        <w:t>5860</w:t>
      </w:r>
      <w:r w:rsidR="00E04D98" w:rsidRPr="00177494">
        <w:rPr>
          <w:rFonts w:ascii="Calibri" w:hAnsi="Calibri" w:cs="Calibri"/>
          <w:sz w:val="24"/>
          <w:szCs w:val="24"/>
        </w:rPr>
        <w:t xml:space="preserve">) for independent determination of DO in the field. </w:t>
      </w:r>
    </w:p>
    <w:p w14:paraId="0ED2A677" w14:textId="67B1940F" w:rsidR="00AF6537" w:rsidRPr="00734D7A" w:rsidRDefault="00E04D98" w:rsidP="00D80749">
      <w:pPr>
        <w:jc w:val="both"/>
        <w:rPr>
          <w:rFonts w:ascii="Calibri" w:hAnsi="Calibri" w:cs="Calibri"/>
          <w:sz w:val="24"/>
          <w:szCs w:val="24"/>
        </w:rPr>
      </w:pPr>
      <w:r w:rsidRPr="00734D7A">
        <w:rPr>
          <w:rFonts w:ascii="Calibri" w:hAnsi="Calibri" w:cs="Calibri"/>
          <w:sz w:val="24"/>
          <w:szCs w:val="24"/>
        </w:rPr>
        <w:t xml:space="preserve">For each sampling kit, the location code is entered on the sample bottles and the field data sheet/chain of custody as well as on the 1-gallon bag in which </w:t>
      </w:r>
      <w:r w:rsidR="00637568" w:rsidRPr="00734D7A">
        <w:rPr>
          <w:rFonts w:ascii="Calibri" w:hAnsi="Calibri" w:cs="Calibri"/>
          <w:sz w:val="24"/>
          <w:szCs w:val="24"/>
        </w:rPr>
        <w:t xml:space="preserve">they are stored. A complete set of sampling kits </w:t>
      </w:r>
      <w:r w:rsidR="004D6257" w:rsidRPr="00734D7A">
        <w:rPr>
          <w:rFonts w:ascii="Calibri" w:hAnsi="Calibri" w:cs="Calibri"/>
          <w:sz w:val="24"/>
          <w:szCs w:val="24"/>
        </w:rPr>
        <w:t>is</w:t>
      </w:r>
      <w:r w:rsidR="00637568" w:rsidRPr="00734D7A">
        <w:rPr>
          <w:rFonts w:ascii="Calibri" w:hAnsi="Calibri" w:cs="Calibri"/>
          <w:sz w:val="24"/>
          <w:szCs w:val="24"/>
        </w:rPr>
        <w:t xml:space="preserve"> provided to volunteer group</w:t>
      </w:r>
      <w:r w:rsidR="00D80749" w:rsidRPr="00734D7A">
        <w:rPr>
          <w:rFonts w:ascii="Calibri" w:hAnsi="Calibri" w:cs="Calibri"/>
          <w:sz w:val="24"/>
          <w:szCs w:val="24"/>
        </w:rPr>
        <w:t>s</w:t>
      </w:r>
      <w:r w:rsidR="00637568" w:rsidRPr="00734D7A">
        <w:rPr>
          <w:rFonts w:ascii="Calibri" w:hAnsi="Calibri" w:cs="Calibri"/>
          <w:sz w:val="24"/>
          <w:szCs w:val="24"/>
        </w:rPr>
        <w:t xml:space="preserve"> at their annual winter meeting, one kit for each location sampled by the group. </w:t>
      </w:r>
      <w:r w:rsidR="00D80749" w:rsidRPr="00734D7A">
        <w:rPr>
          <w:rFonts w:ascii="Calibri" w:hAnsi="Calibri" w:cs="Calibri"/>
          <w:sz w:val="24"/>
          <w:szCs w:val="24"/>
        </w:rPr>
        <w:t>G</w:t>
      </w:r>
      <w:r w:rsidR="00637568" w:rsidRPr="00734D7A">
        <w:rPr>
          <w:rFonts w:ascii="Calibri" w:hAnsi="Calibri" w:cs="Calibri"/>
          <w:sz w:val="24"/>
          <w:szCs w:val="24"/>
        </w:rPr>
        <w:t xml:space="preserve">roups are organized into teams, each of which samples a subset of the locations monitored by the group. </w:t>
      </w:r>
    </w:p>
    <w:p w14:paraId="39BC7434" w14:textId="657F2141" w:rsidR="004D6257" w:rsidRDefault="00DA2DB2" w:rsidP="00DA2DB2">
      <w:pPr>
        <w:spacing w:after="0"/>
        <w:rPr>
          <w:rFonts w:ascii="Calibri" w:hAnsi="Calibri" w:cs="Calibri"/>
          <w:sz w:val="24"/>
          <w:szCs w:val="24"/>
        </w:rPr>
      </w:pPr>
      <w:r w:rsidRPr="00734D7A">
        <w:rPr>
          <w:rFonts w:ascii="Calibri" w:hAnsi="Calibri" w:cs="Calibri"/>
          <w:sz w:val="24"/>
          <w:szCs w:val="24"/>
        </w:rPr>
        <w:t>At the time of the sampling event, volunteer teams are responsible for entering the date and time of sample collection on the bottles and on the field data sheet/chain of custody for each sampling location. V</w:t>
      </w:r>
      <w:r w:rsidR="00AF6537" w:rsidRPr="00734D7A">
        <w:rPr>
          <w:rFonts w:ascii="Calibri" w:hAnsi="Calibri" w:cs="Calibri"/>
          <w:sz w:val="24"/>
          <w:szCs w:val="24"/>
        </w:rPr>
        <w:t>olunteer team</w:t>
      </w:r>
      <w:r w:rsidRPr="00734D7A">
        <w:rPr>
          <w:rFonts w:ascii="Calibri" w:hAnsi="Calibri" w:cs="Calibri"/>
          <w:sz w:val="24"/>
          <w:szCs w:val="24"/>
        </w:rPr>
        <w:t>s</w:t>
      </w:r>
      <w:r w:rsidR="00AF6537" w:rsidRPr="00734D7A">
        <w:rPr>
          <w:rFonts w:ascii="Calibri" w:hAnsi="Calibri" w:cs="Calibri"/>
          <w:sz w:val="24"/>
          <w:szCs w:val="24"/>
        </w:rPr>
        <w:t xml:space="preserve"> </w:t>
      </w:r>
      <w:r w:rsidRPr="00734D7A">
        <w:rPr>
          <w:rFonts w:ascii="Calibri" w:hAnsi="Calibri" w:cs="Calibri"/>
          <w:sz w:val="24"/>
          <w:szCs w:val="24"/>
        </w:rPr>
        <w:t>are</w:t>
      </w:r>
      <w:r w:rsidR="00AF6537" w:rsidRPr="00734D7A">
        <w:rPr>
          <w:rFonts w:ascii="Calibri" w:hAnsi="Calibri" w:cs="Calibri"/>
          <w:sz w:val="24"/>
          <w:szCs w:val="24"/>
        </w:rPr>
        <w:t xml:space="preserve"> </w:t>
      </w:r>
      <w:r w:rsidRPr="00734D7A">
        <w:rPr>
          <w:rFonts w:ascii="Calibri" w:hAnsi="Calibri" w:cs="Calibri"/>
          <w:sz w:val="24"/>
          <w:szCs w:val="24"/>
        </w:rPr>
        <w:t>urged to drive</w:t>
      </w:r>
      <w:r w:rsidR="00AF6537" w:rsidRPr="00734D7A">
        <w:rPr>
          <w:rFonts w:ascii="Calibri" w:hAnsi="Calibri" w:cs="Calibri"/>
          <w:sz w:val="24"/>
          <w:szCs w:val="24"/>
        </w:rPr>
        <w:t xml:space="preserve"> samples to the CSI lab </w:t>
      </w:r>
      <w:r w:rsidR="00D80749" w:rsidRPr="00734D7A">
        <w:rPr>
          <w:rFonts w:ascii="Calibri" w:hAnsi="Calibri" w:cs="Calibri"/>
          <w:sz w:val="24"/>
          <w:szCs w:val="24"/>
        </w:rPr>
        <w:t>immediately following sample collection</w:t>
      </w:r>
      <w:r w:rsidR="00AF6537" w:rsidRPr="00734D7A">
        <w:rPr>
          <w:rFonts w:ascii="Calibri" w:hAnsi="Calibri" w:cs="Calibri"/>
          <w:sz w:val="24"/>
          <w:szCs w:val="24"/>
        </w:rPr>
        <w:t xml:space="preserve">. </w:t>
      </w:r>
      <w:r w:rsidR="00D80749" w:rsidRPr="00734D7A">
        <w:rPr>
          <w:rFonts w:ascii="Calibri" w:hAnsi="Calibri" w:cs="Calibri"/>
          <w:sz w:val="24"/>
          <w:szCs w:val="24"/>
        </w:rPr>
        <w:t xml:space="preserve">Samples are preserved in a cooler on ice for transport to the lab. </w:t>
      </w:r>
      <w:r w:rsidR="00AF6537" w:rsidRPr="00734D7A">
        <w:rPr>
          <w:rFonts w:ascii="Calibri" w:hAnsi="Calibri" w:cs="Calibri"/>
          <w:sz w:val="24"/>
          <w:szCs w:val="24"/>
        </w:rPr>
        <w:t>Wet ice is preferable but blue ice</w:t>
      </w:r>
      <w:r w:rsidR="00E46B70">
        <w:rPr>
          <w:rFonts w:ascii="Calibri" w:hAnsi="Calibri" w:cs="Calibri"/>
          <w:sz w:val="24"/>
          <w:szCs w:val="24"/>
        </w:rPr>
        <w:t xml:space="preserve"> (</w:t>
      </w:r>
      <w:proofErr w:type="gramStart"/>
      <w:r w:rsidR="00E46B70">
        <w:rPr>
          <w:rFonts w:ascii="Calibri" w:hAnsi="Calibri" w:cs="Calibri"/>
          <w:sz w:val="24"/>
          <w:szCs w:val="24"/>
        </w:rPr>
        <w:t>e.g.</w:t>
      </w:r>
      <w:proofErr w:type="gramEnd"/>
      <w:r w:rsidR="00E46B70">
        <w:rPr>
          <w:rFonts w:ascii="Calibri" w:hAnsi="Calibri" w:cs="Calibri"/>
          <w:sz w:val="24"/>
          <w:szCs w:val="24"/>
        </w:rPr>
        <w:t xml:space="preserve"> ice pack)</w:t>
      </w:r>
      <w:r w:rsidR="00AF6537" w:rsidRPr="00734D7A">
        <w:rPr>
          <w:rFonts w:ascii="Calibri" w:hAnsi="Calibri" w:cs="Calibri"/>
          <w:sz w:val="24"/>
          <w:szCs w:val="24"/>
        </w:rPr>
        <w:t xml:space="preserve"> is acceptable. </w:t>
      </w:r>
      <w:r w:rsidRPr="00734D7A">
        <w:rPr>
          <w:rFonts w:ascii="Calibri" w:hAnsi="Calibri" w:cs="Calibri"/>
          <w:sz w:val="24"/>
          <w:szCs w:val="24"/>
        </w:rPr>
        <w:t>Depending on circumstances,</w:t>
      </w:r>
      <w:r w:rsidR="00AF6537" w:rsidRPr="00734D7A">
        <w:rPr>
          <w:rFonts w:ascii="Calibri" w:hAnsi="Calibri" w:cs="Calibri"/>
          <w:sz w:val="24"/>
          <w:szCs w:val="24"/>
        </w:rPr>
        <w:t xml:space="preserve"> </w:t>
      </w:r>
      <w:r w:rsidRPr="00734D7A">
        <w:rPr>
          <w:rFonts w:ascii="Calibri" w:hAnsi="Calibri" w:cs="Calibri"/>
          <w:sz w:val="24"/>
          <w:szCs w:val="24"/>
        </w:rPr>
        <w:t>volunteer teams</w:t>
      </w:r>
      <w:r w:rsidR="00AF6537" w:rsidRPr="00734D7A">
        <w:rPr>
          <w:rFonts w:ascii="Calibri" w:hAnsi="Calibri" w:cs="Calibri"/>
          <w:sz w:val="24"/>
          <w:szCs w:val="24"/>
        </w:rPr>
        <w:t xml:space="preserve"> </w:t>
      </w:r>
      <w:r w:rsidRPr="00734D7A">
        <w:rPr>
          <w:rFonts w:ascii="Calibri" w:hAnsi="Calibri" w:cs="Calibri"/>
          <w:sz w:val="24"/>
          <w:szCs w:val="24"/>
        </w:rPr>
        <w:t xml:space="preserve">may </w:t>
      </w:r>
      <w:r w:rsidR="00AF6537" w:rsidRPr="00734D7A">
        <w:rPr>
          <w:rFonts w:ascii="Calibri" w:hAnsi="Calibri" w:cs="Calibri"/>
          <w:sz w:val="24"/>
          <w:szCs w:val="24"/>
        </w:rPr>
        <w:t xml:space="preserve">designate </w:t>
      </w:r>
      <w:r w:rsidRPr="00734D7A">
        <w:rPr>
          <w:rFonts w:ascii="Calibri" w:hAnsi="Calibri" w:cs="Calibri"/>
          <w:sz w:val="24"/>
          <w:szCs w:val="24"/>
        </w:rPr>
        <w:t>one</w:t>
      </w:r>
      <w:r w:rsidR="00AF6537" w:rsidRPr="00734D7A">
        <w:rPr>
          <w:rFonts w:ascii="Calibri" w:hAnsi="Calibri" w:cs="Calibri"/>
          <w:sz w:val="24"/>
          <w:szCs w:val="24"/>
        </w:rPr>
        <w:t xml:space="preserve"> person to take responsibility for </w:t>
      </w:r>
      <w:r w:rsidRPr="00734D7A">
        <w:rPr>
          <w:rFonts w:ascii="Calibri" w:hAnsi="Calibri" w:cs="Calibri"/>
          <w:sz w:val="24"/>
          <w:szCs w:val="24"/>
        </w:rPr>
        <w:t>assembling</w:t>
      </w:r>
      <w:r w:rsidR="00AF6537" w:rsidRPr="00734D7A">
        <w:rPr>
          <w:rFonts w:ascii="Calibri" w:hAnsi="Calibri" w:cs="Calibri"/>
          <w:sz w:val="24"/>
          <w:szCs w:val="24"/>
        </w:rPr>
        <w:t xml:space="preserve"> samples from </w:t>
      </w:r>
      <w:r w:rsidRPr="00734D7A">
        <w:rPr>
          <w:rFonts w:ascii="Calibri" w:hAnsi="Calibri" w:cs="Calibri"/>
          <w:sz w:val="24"/>
          <w:szCs w:val="24"/>
        </w:rPr>
        <w:t>the whole group</w:t>
      </w:r>
      <w:r w:rsidR="00AF6537" w:rsidRPr="00734D7A">
        <w:rPr>
          <w:rFonts w:ascii="Calibri" w:hAnsi="Calibri" w:cs="Calibri"/>
          <w:sz w:val="24"/>
          <w:szCs w:val="24"/>
        </w:rPr>
        <w:t xml:space="preserve"> and </w:t>
      </w:r>
      <w:r w:rsidRPr="00734D7A">
        <w:rPr>
          <w:rFonts w:ascii="Calibri" w:hAnsi="Calibri" w:cs="Calibri"/>
          <w:sz w:val="24"/>
          <w:szCs w:val="24"/>
        </w:rPr>
        <w:t>driving them to</w:t>
      </w:r>
      <w:r w:rsidR="00AF6537" w:rsidRPr="00734D7A">
        <w:rPr>
          <w:rFonts w:ascii="Calibri" w:hAnsi="Calibri" w:cs="Calibri"/>
          <w:sz w:val="24"/>
          <w:szCs w:val="24"/>
        </w:rPr>
        <w:t xml:space="preserve"> the CSI lab. </w:t>
      </w:r>
      <w:r w:rsidRPr="00734D7A">
        <w:rPr>
          <w:rFonts w:ascii="Calibri" w:hAnsi="Calibri" w:cs="Calibri"/>
          <w:sz w:val="24"/>
          <w:szCs w:val="24"/>
        </w:rPr>
        <w:t xml:space="preserve">In this case, volunteers who relinquish their samples to the designated transport person sign the chain of custody, as does the transport person. </w:t>
      </w:r>
    </w:p>
    <w:p w14:paraId="592BA2C3" w14:textId="77777777" w:rsidR="00A53E54" w:rsidRPr="00734D7A" w:rsidRDefault="00A53E54" w:rsidP="00DA2DB2">
      <w:pPr>
        <w:spacing w:after="0"/>
        <w:rPr>
          <w:rFonts w:ascii="Calibri" w:hAnsi="Calibri" w:cs="Calibri"/>
          <w:sz w:val="24"/>
          <w:szCs w:val="24"/>
        </w:rPr>
      </w:pPr>
    </w:p>
    <w:p w14:paraId="0656AB25" w14:textId="35A283DF" w:rsidR="00E47CCB" w:rsidRPr="00734D7A" w:rsidRDefault="00DA2DB2" w:rsidP="00DA2DB2">
      <w:pPr>
        <w:spacing w:after="0"/>
        <w:rPr>
          <w:rFonts w:ascii="Calibri" w:hAnsi="Calibri" w:cs="Calibri"/>
          <w:sz w:val="24"/>
          <w:szCs w:val="24"/>
        </w:rPr>
      </w:pPr>
      <w:r w:rsidRPr="00734D7A">
        <w:rPr>
          <w:rFonts w:ascii="Calibri" w:hAnsi="Calibri" w:cs="Calibri"/>
          <w:sz w:val="24"/>
          <w:szCs w:val="24"/>
        </w:rPr>
        <w:t xml:space="preserve">When samples are delivered to the lab, </w:t>
      </w:r>
      <w:r w:rsidR="004F5DE9" w:rsidRPr="00734D7A">
        <w:rPr>
          <w:rFonts w:ascii="Calibri" w:hAnsi="Calibri" w:cs="Calibri"/>
          <w:sz w:val="24"/>
          <w:szCs w:val="24"/>
        </w:rPr>
        <w:t>CSI staff inspect the samples, measure their temperature and verify the a</w:t>
      </w:r>
      <w:r w:rsidRPr="00734D7A">
        <w:rPr>
          <w:rFonts w:ascii="Calibri" w:hAnsi="Calibri" w:cs="Calibri"/>
          <w:sz w:val="24"/>
          <w:szCs w:val="24"/>
        </w:rPr>
        <w:t xml:space="preserve">greement between the </w:t>
      </w:r>
      <w:r w:rsidR="004F5DE9" w:rsidRPr="00734D7A">
        <w:rPr>
          <w:rFonts w:ascii="Calibri" w:hAnsi="Calibri" w:cs="Calibri"/>
          <w:sz w:val="24"/>
          <w:szCs w:val="24"/>
        </w:rPr>
        <w:t xml:space="preserve">location, </w:t>
      </w:r>
      <w:r w:rsidRPr="00734D7A">
        <w:rPr>
          <w:rFonts w:ascii="Calibri" w:hAnsi="Calibri" w:cs="Calibri"/>
          <w:sz w:val="24"/>
          <w:szCs w:val="24"/>
        </w:rPr>
        <w:t xml:space="preserve">date and time of sample collection on the bottle labels and </w:t>
      </w:r>
      <w:r w:rsidR="004F5DE9" w:rsidRPr="00734D7A">
        <w:rPr>
          <w:rFonts w:ascii="Calibri" w:hAnsi="Calibri" w:cs="Calibri"/>
          <w:sz w:val="24"/>
          <w:szCs w:val="24"/>
        </w:rPr>
        <w:t xml:space="preserve">on </w:t>
      </w:r>
      <w:r w:rsidRPr="00734D7A">
        <w:rPr>
          <w:rFonts w:ascii="Calibri" w:hAnsi="Calibri" w:cs="Calibri"/>
          <w:sz w:val="24"/>
          <w:szCs w:val="24"/>
        </w:rPr>
        <w:t xml:space="preserve">the </w:t>
      </w:r>
      <w:r w:rsidR="004F5DE9" w:rsidRPr="00734D7A">
        <w:rPr>
          <w:rFonts w:ascii="Calibri" w:hAnsi="Calibri" w:cs="Calibri"/>
          <w:sz w:val="24"/>
          <w:szCs w:val="24"/>
        </w:rPr>
        <w:t>field data sheet/chain of custody before accepting each sample and completing its chain of custody</w:t>
      </w:r>
      <w:r w:rsidRPr="00734D7A">
        <w:rPr>
          <w:rFonts w:ascii="Calibri" w:hAnsi="Calibri" w:cs="Calibri"/>
          <w:sz w:val="24"/>
          <w:szCs w:val="24"/>
        </w:rPr>
        <w:t xml:space="preserve">. </w:t>
      </w:r>
      <w:r w:rsidRPr="00A53E54">
        <w:rPr>
          <w:rFonts w:ascii="Calibri" w:hAnsi="Calibri" w:cs="Calibri"/>
          <w:b/>
          <w:bCs/>
          <w:sz w:val="24"/>
          <w:szCs w:val="24"/>
        </w:rPr>
        <w:t xml:space="preserve">CSI staff reserve the right to reject </w:t>
      </w:r>
      <w:r w:rsidR="004F5DE9" w:rsidRPr="00A53E54">
        <w:rPr>
          <w:rFonts w:ascii="Calibri" w:hAnsi="Calibri" w:cs="Calibri"/>
          <w:b/>
          <w:bCs/>
          <w:sz w:val="24"/>
          <w:szCs w:val="24"/>
        </w:rPr>
        <w:t xml:space="preserve">a </w:t>
      </w:r>
      <w:r w:rsidRPr="00A53E54">
        <w:rPr>
          <w:rFonts w:ascii="Calibri" w:hAnsi="Calibri" w:cs="Calibri"/>
          <w:b/>
          <w:bCs/>
          <w:sz w:val="24"/>
          <w:szCs w:val="24"/>
        </w:rPr>
        <w:t>sample</w:t>
      </w:r>
      <w:r w:rsidR="004F5DE9" w:rsidRPr="00A53E54">
        <w:rPr>
          <w:rFonts w:ascii="Calibri" w:hAnsi="Calibri" w:cs="Calibri"/>
          <w:b/>
          <w:bCs/>
          <w:sz w:val="24"/>
          <w:szCs w:val="24"/>
        </w:rPr>
        <w:t xml:space="preserve"> if it cannot be identified unambiguously or if </w:t>
      </w:r>
      <w:r w:rsidR="004D6257" w:rsidRPr="00A53E54">
        <w:rPr>
          <w:rFonts w:ascii="Calibri" w:hAnsi="Calibri" w:cs="Calibri"/>
          <w:b/>
          <w:bCs/>
          <w:sz w:val="24"/>
          <w:szCs w:val="24"/>
        </w:rPr>
        <w:t xml:space="preserve">it </w:t>
      </w:r>
      <w:r w:rsidRPr="00A53E54">
        <w:rPr>
          <w:rFonts w:ascii="Calibri" w:hAnsi="Calibri" w:cs="Calibri"/>
          <w:b/>
          <w:bCs/>
          <w:sz w:val="24"/>
          <w:szCs w:val="24"/>
        </w:rPr>
        <w:t>appear</w:t>
      </w:r>
      <w:r w:rsidR="004F5DE9" w:rsidRPr="00A53E54">
        <w:rPr>
          <w:rFonts w:ascii="Calibri" w:hAnsi="Calibri" w:cs="Calibri"/>
          <w:b/>
          <w:bCs/>
          <w:sz w:val="24"/>
          <w:szCs w:val="24"/>
        </w:rPr>
        <w:t>s</w:t>
      </w:r>
      <w:r w:rsidRPr="00A53E54">
        <w:rPr>
          <w:rFonts w:ascii="Calibri" w:hAnsi="Calibri" w:cs="Calibri"/>
          <w:b/>
          <w:bCs/>
          <w:sz w:val="24"/>
          <w:szCs w:val="24"/>
        </w:rPr>
        <w:t xml:space="preserve"> to be seriously compromised</w:t>
      </w:r>
      <w:r w:rsidRPr="00734D7A">
        <w:rPr>
          <w:rFonts w:ascii="Calibri" w:hAnsi="Calibri" w:cs="Calibri"/>
          <w:sz w:val="24"/>
          <w:szCs w:val="24"/>
        </w:rPr>
        <w:t>, for example, if the sample bottle is cracked or melted, if the temperature of the sample is exceptionally high, or if volunteer team</w:t>
      </w:r>
      <w:r w:rsidR="004F5DE9" w:rsidRPr="00734D7A">
        <w:rPr>
          <w:rFonts w:ascii="Calibri" w:hAnsi="Calibri" w:cs="Calibri"/>
          <w:sz w:val="24"/>
          <w:szCs w:val="24"/>
        </w:rPr>
        <w:t>s</w:t>
      </w:r>
      <w:r w:rsidRPr="00734D7A">
        <w:rPr>
          <w:rFonts w:ascii="Calibri" w:hAnsi="Calibri" w:cs="Calibri"/>
          <w:sz w:val="24"/>
          <w:szCs w:val="24"/>
        </w:rPr>
        <w:t xml:space="preserve"> report any condition or incident that could compromise the integrity of the sample. Once the </w:t>
      </w:r>
      <w:r w:rsidRPr="00734D7A">
        <w:rPr>
          <w:rFonts w:ascii="Calibri" w:hAnsi="Calibri" w:cs="Calibri"/>
          <w:sz w:val="24"/>
          <w:szCs w:val="24"/>
        </w:rPr>
        <w:lastRenderedPageBreak/>
        <w:t>sample is accepted by the CSI lab, quality assurance and quality control are conducted within the framework of CSI</w:t>
      </w:r>
      <w:r w:rsidR="004C26A7" w:rsidRPr="00734D7A">
        <w:rPr>
          <w:rFonts w:ascii="Calibri" w:hAnsi="Calibri" w:cs="Calibri"/>
          <w:sz w:val="24"/>
          <w:szCs w:val="24"/>
        </w:rPr>
        <w:t xml:space="preserve">’s Laboratory </w:t>
      </w:r>
      <w:r w:rsidRPr="00734D7A">
        <w:rPr>
          <w:rFonts w:ascii="Calibri" w:hAnsi="Calibri" w:cs="Calibri"/>
          <w:sz w:val="24"/>
          <w:szCs w:val="24"/>
        </w:rPr>
        <w:t>Quality Manual</w:t>
      </w:r>
      <w:r w:rsidR="004C26A7" w:rsidRPr="00734D7A">
        <w:rPr>
          <w:rFonts w:ascii="Calibri" w:hAnsi="Calibri" w:cs="Calibri"/>
          <w:sz w:val="24"/>
          <w:szCs w:val="24"/>
        </w:rPr>
        <w:t xml:space="preserve"> as approved by NYSDOH-ELAP</w:t>
      </w:r>
      <w:r w:rsidRPr="00734D7A">
        <w:rPr>
          <w:rFonts w:ascii="Calibri" w:hAnsi="Calibri" w:cs="Calibri"/>
          <w:sz w:val="24"/>
          <w:szCs w:val="24"/>
        </w:rPr>
        <w:t xml:space="preserve">. </w:t>
      </w:r>
    </w:p>
    <w:p w14:paraId="30BA58C5" w14:textId="77777777" w:rsidR="00E47CCB" w:rsidRPr="00734D7A" w:rsidRDefault="00E47CCB" w:rsidP="00DA2DB2">
      <w:pPr>
        <w:spacing w:after="0"/>
        <w:rPr>
          <w:rFonts w:ascii="Calibri" w:hAnsi="Calibri" w:cs="Calibri"/>
          <w:sz w:val="24"/>
          <w:szCs w:val="24"/>
        </w:rPr>
      </w:pPr>
    </w:p>
    <w:p w14:paraId="7FF90AB4" w14:textId="4C315B07" w:rsidR="005A1B3B" w:rsidRPr="00BC04EC" w:rsidRDefault="00E47CCB" w:rsidP="00BC04EC">
      <w:pPr>
        <w:jc w:val="both"/>
        <w:rPr>
          <w:rFonts w:ascii="Calibri" w:hAnsi="Calibri" w:cs="Calibri"/>
          <w:sz w:val="24"/>
          <w:szCs w:val="24"/>
        </w:rPr>
      </w:pPr>
      <w:r w:rsidRPr="00734D7A">
        <w:rPr>
          <w:rFonts w:ascii="Calibri" w:hAnsi="Calibri" w:cs="Calibri"/>
          <w:sz w:val="24"/>
          <w:szCs w:val="24"/>
        </w:rPr>
        <w:t xml:space="preserve">Volunteers who drop off sample bottles at the lab are provided with fresh bottles for their team or group in order to ensure they are </w:t>
      </w:r>
      <w:r w:rsidR="00EE56E7" w:rsidRPr="00734D7A">
        <w:rPr>
          <w:rFonts w:ascii="Calibri" w:hAnsi="Calibri" w:cs="Calibri"/>
          <w:sz w:val="24"/>
          <w:szCs w:val="24"/>
        </w:rPr>
        <w:t>ready to conduct either</w:t>
      </w:r>
      <w:r w:rsidRPr="00734D7A">
        <w:rPr>
          <w:rFonts w:ascii="Calibri" w:hAnsi="Calibri" w:cs="Calibri"/>
          <w:sz w:val="24"/>
          <w:szCs w:val="24"/>
        </w:rPr>
        <w:t xml:space="preserve"> the next base flow sampling event or a stormwater sampling </w:t>
      </w:r>
      <w:r w:rsidR="00EE56E7" w:rsidRPr="00734D7A">
        <w:rPr>
          <w:rFonts w:ascii="Calibri" w:hAnsi="Calibri" w:cs="Calibri"/>
          <w:sz w:val="24"/>
          <w:szCs w:val="24"/>
        </w:rPr>
        <w:t xml:space="preserve">event should a stormwater </w:t>
      </w:r>
      <w:r w:rsidRPr="00734D7A">
        <w:rPr>
          <w:rFonts w:ascii="Calibri" w:hAnsi="Calibri" w:cs="Calibri"/>
          <w:sz w:val="24"/>
          <w:szCs w:val="24"/>
        </w:rPr>
        <w:t xml:space="preserve">opportunity arise before the next scheduled base flow event. The volunteer who drops off samples </w:t>
      </w:r>
      <w:r w:rsidR="00EE56E7" w:rsidRPr="00734D7A">
        <w:rPr>
          <w:rFonts w:ascii="Calibri" w:hAnsi="Calibri" w:cs="Calibri"/>
          <w:sz w:val="24"/>
          <w:szCs w:val="24"/>
        </w:rPr>
        <w:t xml:space="preserve">at the lab </w:t>
      </w:r>
      <w:r w:rsidRPr="00734D7A">
        <w:rPr>
          <w:rFonts w:ascii="Calibri" w:hAnsi="Calibri" w:cs="Calibri"/>
          <w:sz w:val="24"/>
          <w:szCs w:val="24"/>
        </w:rPr>
        <w:t xml:space="preserve">and accepts the sampling kits </w:t>
      </w:r>
      <w:r w:rsidR="00EE56E7" w:rsidRPr="00734D7A">
        <w:rPr>
          <w:rFonts w:ascii="Calibri" w:hAnsi="Calibri" w:cs="Calibri"/>
          <w:sz w:val="24"/>
          <w:szCs w:val="24"/>
        </w:rPr>
        <w:t xml:space="preserve">for the next monitoring event </w:t>
      </w:r>
      <w:r w:rsidRPr="00734D7A">
        <w:rPr>
          <w:rFonts w:ascii="Calibri" w:hAnsi="Calibri" w:cs="Calibri"/>
          <w:sz w:val="24"/>
          <w:szCs w:val="24"/>
        </w:rPr>
        <w:t xml:space="preserve">also accepts responsibility for maintaining custody of the kits and conveying them to the other teams in his or her group. </w:t>
      </w:r>
      <w:proofErr w:type="gramStart"/>
      <w:r w:rsidR="004D4754" w:rsidRPr="00734D7A">
        <w:rPr>
          <w:rFonts w:ascii="Calibri" w:hAnsi="Calibri" w:cs="Calibri"/>
          <w:sz w:val="24"/>
          <w:szCs w:val="24"/>
        </w:rPr>
        <w:t>Thus</w:t>
      </w:r>
      <w:proofErr w:type="gramEnd"/>
      <w:r w:rsidR="004D4754" w:rsidRPr="00734D7A">
        <w:rPr>
          <w:rFonts w:ascii="Calibri" w:hAnsi="Calibri" w:cs="Calibri"/>
          <w:sz w:val="24"/>
          <w:szCs w:val="24"/>
        </w:rPr>
        <w:t xml:space="preserve"> sample bottles and samples are in the custody either of volunteers or the CSI lab at all times. </w:t>
      </w:r>
    </w:p>
    <w:p w14:paraId="27D96D28" w14:textId="77777777" w:rsidR="00BC04EC" w:rsidRDefault="00BC04EC" w:rsidP="00BF2988">
      <w:pPr>
        <w:spacing w:after="0"/>
        <w:jc w:val="both"/>
        <w:rPr>
          <w:rFonts w:ascii="Calibri" w:hAnsi="Calibri" w:cs="Calibri"/>
          <w:b/>
          <w:sz w:val="24"/>
          <w:szCs w:val="24"/>
          <w:u w:val="single"/>
        </w:rPr>
      </w:pPr>
    </w:p>
    <w:p w14:paraId="5CA0D8CC" w14:textId="77777777" w:rsidR="00BC04EC" w:rsidRDefault="00BC04EC" w:rsidP="00BF2988">
      <w:pPr>
        <w:spacing w:after="0"/>
        <w:jc w:val="both"/>
        <w:rPr>
          <w:rFonts w:ascii="Calibri" w:hAnsi="Calibri" w:cs="Calibri"/>
          <w:b/>
          <w:sz w:val="24"/>
          <w:szCs w:val="24"/>
          <w:u w:val="single"/>
        </w:rPr>
      </w:pPr>
    </w:p>
    <w:p w14:paraId="3F56D664" w14:textId="5B3D6036" w:rsidR="00BF2988" w:rsidRPr="00734D7A" w:rsidRDefault="00BF2988" w:rsidP="00BF2988">
      <w:pPr>
        <w:spacing w:after="0"/>
        <w:jc w:val="both"/>
        <w:rPr>
          <w:rFonts w:ascii="Calibri" w:hAnsi="Calibri" w:cs="Calibri"/>
          <w:sz w:val="24"/>
          <w:szCs w:val="24"/>
        </w:rPr>
      </w:pPr>
      <w:r w:rsidRPr="00734D7A">
        <w:rPr>
          <w:rFonts w:ascii="Calibri" w:hAnsi="Calibri" w:cs="Calibri"/>
          <w:b/>
          <w:sz w:val="24"/>
          <w:szCs w:val="24"/>
          <w:u w:val="single"/>
        </w:rPr>
        <w:t>Collection of water samples</w:t>
      </w:r>
      <w:r w:rsidRPr="00734D7A">
        <w:rPr>
          <w:rFonts w:ascii="Calibri" w:hAnsi="Calibri" w:cs="Calibri"/>
          <w:sz w:val="24"/>
          <w:szCs w:val="24"/>
        </w:rPr>
        <w:t xml:space="preserve"> </w:t>
      </w:r>
    </w:p>
    <w:p w14:paraId="016B95E5" w14:textId="7DC04E3A" w:rsidR="00BF2988" w:rsidRPr="00734D7A" w:rsidRDefault="00BF2988" w:rsidP="00BC04EC">
      <w:pPr>
        <w:spacing w:after="0"/>
        <w:jc w:val="both"/>
        <w:rPr>
          <w:rFonts w:ascii="Calibri" w:hAnsi="Calibri" w:cs="Calibri"/>
          <w:sz w:val="24"/>
          <w:szCs w:val="24"/>
        </w:rPr>
      </w:pPr>
      <w:r w:rsidRPr="00734D7A">
        <w:rPr>
          <w:rFonts w:ascii="Calibri" w:hAnsi="Calibri" w:cs="Calibri"/>
          <w:sz w:val="24"/>
          <w:szCs w:val="24"/>
        </w:rPr>
        <w:t xml:space="preserve">When collecting a water sample from a stream, the goal is to obtain water that is representative of the stream at the point where the sample is taken. </w:t>
      </w:r>
      <w:r w:rsidR="006660A8" w:rsidRPr="00734D7A">
        <w:rPr>
          <w:rFonts w:ascii="Calibri" w:hAnsi="Calibri" w:cs="Calibri"/>
          <w:sz w:val="24"/>
          <w:szCs w:val="24"/>
        </w:rPr>
        <w:t>Under this program’s QAPP, v</w:t>
      </w:r>
      <w:r w:rsidRPr="00734D7A">
        <w:rPr>
          <w:rFonts w:ascii="Calibri" w:hAnsi="Calibri" w:cs="Calibri"/>
          <w:sz w:val="24"/>
          <w:szCs w:val="24"/>
        </w:rPr>
        <w:t xml:space="preserve">olunteers collect what are known as “grab” samples: They place a sample bottle </w:t>
      </w:r>
      <w:r w:rsidR="001A3E5B" w:rsidRPr="00734D7A">
        <w:rPr>
          <w:rFonts w:ascii="Calibri" w:hAnsi="Calibri" w:cs="Calibri"/>
          <w:sz w:val="24"/>
          <w:szCs w:val="24"/>
        </w:rPr>
        <w:t xml:space="preserve">underwater </w:t>
      </w:r>
      <w:r w:rsidRPr="00734D7A">
        <w:rPr>
          <w:rFonts w:ascii="Calibri" w:hAnsi="Calibri" w:cs="Calibri"/>
          <w:sz w:val="24"/>
          <w:szCs w:val="24"/>
        </w:rPr>
        <w:t xml:space="preserve">in the </w:t>
      </w:r>
      <w:r w:rsidR="006660A8" w:rsidRPr="00734D7A">
        <w:rPr>
          <w:rFonts w:ascii="Calibri" w:hAnsi="Calibri" w:cs="Calibri"/>
          <w:sz w:val="24"/>
          <w:szCs w:val="24"/>
        </w:rPr>
        <w:t xml:space="preserve">flowing </w:t>
      </w:r>
      <w:r w:rsidRPr="00734D7A">
        <w:rPr>
          <w:rFonts w:ascii="Calibri" w:hAnsi="Calibri" w:cs="Calibri"/>
          <w:sz w:val="24"/>
          <w:szCs w:val="24"/>
        </w:rPr>
        <w:t>stream and allow it to fill with water. Specifically, volunteers do not use specialized equipment that integrates sample water across the width and</w:t>
      </w:r>
      <w:r w:rsidR="006660A8" w:rsidRPr="00734D7A">
        <w:rPr>
          <w:rFonts w:ascii="Calibri" w:hAnsi="Calibri" w:cs="Calibri"/>
          <w:sz w:val="24"/>
          <w:szCs w:val="24"/>
        </w:rPr>
        <w:t>/or</w:t>
      </w:r>
      <w:r w:rsidRPr="00734D7A">
        <w:rPr>
          <w:rFonts w:ascii="Calibri" w:hAnsi="Calibri" w:cs="Calibri"/>
          <w:sz w:val="24"/>
          <w:szCs w:val="24"/>
        </w:rPr>
        <w:t xml:space="preserve"> depth of a stream. </w:t>
      </w:r>
      <w:r w:rsidR="00257DA5" w:rsidRPr="00734D7A">
        <w:rPr>
          <w:rFonts w:ascii="Calibri" w:hAnsi="Calibri" w:cs="Calibri"/>
          <w:sz w:val="24"/>
          <w:szCs w:val="24"/>
        </w:rPr>
        <w:t>C</w:t>
      </w:r>
      <w:r w:rsidR="006660A8" w:rsidRPr="00734D7A">
        <w:rPr>
          <w:rFonts w:ascii="Calibri" w:hAnsi="Calibri" w:cs="Calibri"/>
          <w:sz w:val="24"/>
          <w:szCs w:val="24"/>
        </w:rPr>
        <w:t xml:space="preserve">ontrols performed by the CSI lab have shown that </w:t>
      </w:r>
      <w:r w:rsidRPr="00734D7A">
        <w:rPr>
          <w:rFonts w:ascii="Calibri" w:hAnsi="Calibri" w:cs="Calibri"/>
          <w:sz w:val="24"/>
          <w:szCs w:val="24"/>
        </w:rPr>
        <w:t>grab samples</w:t>
      </w:r>
      <w:r w:rsidR="006660A8" w:rsidRPr="00734D7A">
        <w:rPr>
          <w:rFonts w:ascii="Calibri" w:hAnsi="Calibri" w:cs="Calibri"/>
          <w:sz w:val="24"/>
          <w:szCs w:val="24"/>
        </w:rPr>
        <w:t xml:space="preserve"> </w:t>
      </w:r>
      <w:r w:rsidR="001A3E5B" w:rsidRPr="00734D7A">
        <w:rPr>
          <w:rFonts w:ascii="Calibri" w:hAnsi="Calibri" w:cs="Calibri"/>
          <w:sz w:val="24"/>
          <w:szCs w:val="24"/>
        </w:rPr>
        <w:t xml:space="preserve">collected by our volunteers </w:t>
      </w:r>
      <w:r w:rsidR="006660A8" w:rsidRPr="00734D7A">
        <w:rPr>
          <w:rFonts w:ascii="Calibri" w:hAnsi="Calibri" w:cs="Calibri"/>
          <w:sz w:val="24"/>
          <w:szCs w:val="24"/>
        </w:rPr>
        <w:t xml:space="preserve">are, within measurement error, </w:t>
      </w:r>
      <w:r w:rsidRPr="00734D7A">
        <w:rPr>
          <w:rFonts w:ascii="Calibri" w:hAnsi="Calibri" w:cs="Calibri"/>
          <w:sz w:val="24"/>
          <w:szCs w:val="24"/>
        </w:rPr>
        <w:t>equivalent to width- and</w:t>
      </w:r>
      <w:r w:rsidR="006660A8" w:rsidRPr="00734D7A">
        <w:rPr>
          <w:rFonts w:ascii="Calibri" w:hAnsi="Calibri" w:cs="Calibri"/>
          <w:sz w:val="24"/>
          <w:szCs w:val="24"/>
        </w:rPr>
        <w:t>/or</w:t>
      </w:r>
      <w:r w:rsidRPr="00734D7A">
        <w:rPr>
          <w:rFonts w:ascii="Calibri" w:hAnsi="Calibri" w:cs="Calibri"/>
          <w:sz w:val="24"/>
          <w:szCs w:val="24"/>
        </w:rPr>
        <w:t xml:space="preserve"> depth-integrated samples with respect to </w:t>
      </w:r>
      <w:r w:rsidR="006660A8" w:rsidRPr="00734D7A">
        <w:rPr>
          <w:rFonts w:ascii="Calibri" w:hAnsi="Calibri" w:cs="Calibri"/>
          <w:sz w:val="24"/>
          <w:szCs w:val="24"/>
        </w:rPr>
        <w:t xml:space="preserve">chemical and microbiological </w:t>
      </w:r>
      <w:r w:rsidRPr="00734D7A">
        <w:rPr>
          <w:rFonts w:ascii="Calibri" w:hAnsi="Calibri" w:cs="Calibri"/>
          <w:sz w:val="24"/>
          <w:szCs w:val="24"/>
        </w:rPr>
        <w:t xml:space="preserve">parameters. </w:t>
      </w:r>
      <w:r w:rsidR="006660A8" w:rsidRPr="00734D7A">
        <w:rPr>
          <w:rFonts w:ascii="Calibri" w:hAnsi="Calibri" w:cs="Calibri"/>
          <w:sz w:val="24"/>
          <w:szCs w:val="24"/>
        </w:rPr>
        <w:t>Grab sampl</w:t>
      </w:r>
      <w:r w:rsidR="00560680" w:rsidRPr="00734D7A">
        <w:rPr>
          <w:rFonts w:ascii="Calibri" w:hAnsi="Calibri" w:cs="Calibri"/>
          <w:sz w:val="24"/>
          <w:szCs w:val="24"/>
        </w:rPr>
        <w:t>es</w:t>
      </w:r>
      <w:r w:rsidR="006660A8" w:rsidRPr="00734D7A">
        <w:rPr>
          <w:rFonts w:ascii="Calibri" w:hAnsi="Calibri" w:cs="Calibri"/>
          <w:sz w:val="24"/>
          <w:szCs w:val="24"/>
        </w:rPr>
        <w:t xml:space="preserve"> </w:t>
      </w:r>
      <w:r w:rsidR="00560680" w:rsidRPr="00734D7A">
        <w:rPr>
          <w:rFonts w:ascii="Calibri" w:hAnsi="Calibri" w:cs="Calibri"/>
          <w:sz w:val="24"/>
          <w:szCs w:val="24"/>
        </w:rPr>
        <w:t>probably</w:t>
      </w:r>
      <w:r w:rsidR="006660A8" w:rsidRPr="00734D7A">
        <w:rPr>
          <w:rFonts w:ascii="Calibri" w:hAnsi="Calibri" w:cs="Calibri"/>
          <w:sz w:val="24"/>
          <w:szCs w:val="24"/>
        </w:rPr>
        <w:t xml:space="preserve"> underestimate</w:t>
      </w:r>
      <w:r w:rsidR="00560680" w:rsidRPr="00734D7A">
        <w:rPr>
          <w:rFonts w:ascii="Calibri" w:hAnsi="Calibri" w:cs="Calibri"/>
          <w:sz w:val="24"/>
          <w:szCs w:val="24"/>
        </w:rPr>
        <w:t xml:space="preserve"> total suspended solids, a physical water quality indicator, compared to depth-integrated samples</w:t>
      </w:r>
      <w:r w:rsidR="00257DA5" w:rsidRPr="00734D7A">
        <w:rPr>
          <w:rFonts w:ascii="Calibri" w:hAnsi="Calibri" w:cs="Calibri"/>
          <w:sz w:val="24"/>
          <w:szCs w:val="24"/>
        </w:rPr>
        <w:t>, especially under stormwater conditions, because heavier solids tend to sink and not be captured by grab samples collected near the surface</w:t>
      </w:r>
      <w:r w:rsidR="00560680" w:rsidRPr="00734D7A">
        <w:rPr>
          <w:rFonts w:ascii="Calibri" w:hAnsi="Calibri" w:cs="Calibri"/>
          <w:sz w:val="24"/>
          <w:szCs w:val="24"/>
        </w:rPr>
        <w:t xml:space="preserve">. </w:t>
      </w:r>
      <w:r w:rsidR="006660A8" w:rsidRPr="00734D7A">
        <w:rPr>
          <w:rFonts w:ascii="Calibri" w:hAnsi="Calibri" w:cs="Calibri"/>
          <w:sz w:val="24"/>
          <w:szCs w:val="24"/>
        </w:rPr>
        <w:t xml:space="preserve"> </w:t>
      </w:r>
    </w:p>
    <w:p w14:paraId="7A4AF9FB" w14:textId="11D328C5" w:rsidR="009A0127" w:rsidRPr="00734D7A" w:rsidRDefault="009A0127" w:rsidP="00BF2988">
      <w:pPr>
        <w:spacing w:after="0"/>
        <w:jc w:val="both"/>
        <w:rPr>
          <w:rFonts w:ascii="Calibri" w:hAnsi="Calibri" w:cs="Calibri"/>
          <w:sz w:val="24"/>
          <w:szCs w:val="24"/>
        </w:rPr>
      </w:pPr>
    </w:p>
    <w:p w14:paraId="420135FA" w14:textId="58C0BBC8" w:rsidR="009A0127" w:rsidRPr="00734D7A" w:rsidRDefault="00BF2988" w:rsidP="00BF2988">
      <w:pPr>
        <w:spacing w:after="0"/>
        <w:jc w:val="both"/>
        <w:rPr>
          <w:rFonts w:ascii="Calibri" w:hAnsi="Calibri" w:cs="Calibri"/>
          <w:b/>
          <w:sz w:val="24"/>
          <w:szCs w:val="24"/>
          <w:u w:val="single"/>
        </w:rPr>
      </w:pPr>
      <w:r w:rsidRPr="00734D7A">
        <w:rPr>
          <w:rFonts w:ascii="Calibri" w:hAnsi="Calibri" w:cs="Calibri"/>
          <w:b/>
          <w:sz w:val="24"/>
          <w:szCs w:val="24"/>
          <w:u w:val="single"/>
        </w:rPr>
        <w:t>Different methods to collect a water sample</w:t>
      </w:r>
    </w:p>
    <w:p w14:paraId="23B31170" w14:textId="1DD7CC1B" w:rsidR="00BF2988" w:rsidRPr="00734D7A" w:rsidRDefault="00E865E3" w:rsidP="00362538">
      <w:pPr>
        <w:spacing w:after="0"/>
        <w:jc w:val="both"/>
        <w:rPr>
          <w:rFonts w:ascii="Calibri" w:hAnsi="Calibri" w:cs="Calibri"/>
          <w:sz w:val="24"/>
          <w:szCs w:val="24"/>
        </w:rPr>
      </w:pPr>
      <w:r w:rsidRPr="00734D7A">
        <w:rPr>
          <w:rFonts w:ascii="Calibri" w:hAnsi="Calibri" w:cs="Calibri"/>
          <w:i/>
          <w:noProof/>
          <w:sz w:val="24"/>
          <w:szCs w:val="24"/>
        </w:rPr>
        <w:drawing>
          <wp:anchor distT="0" distB="0" distL="114300" distR="114300" simplePos="0" relativeHeight="251659264" behindDoc="1" locked="0" layoutInCell="1" allowOverlap="1" wp14:anchorId="4F470338" wp14:editId="0AF6EB99">
            <wp:simplePos x="0" y="0"/>
            <wp:positionH relativeFrom="column">
              <wp:posOffset>4974590</wp:posOffset>
            </wp:positionH>
            <wp:positionV relativeFrom="paragraph">
              <wp:posOffset>1907540</wp:posOffset>
            </wp:positionV>
            <wp:extent cx="1021080" cy="1287780"/>
            <wp:effectExtent l="0" t="0" r="0" b="0"/>
            <wp:wrapTight wrapText="bothSides">
              <wp:wrapPolygon edited="0">
                <wp:start x="0" y="0"/>
                <wp:lineTo x="0" y="21302"/>
                <wp:lineTo x="21224" y="21302"/>
                <wp:lineTo x="21224" y="0"/>
                <wp:lineTo x="0" y="0"/>
              </wp:wrapPolygon>
            </wp:wrapTight>
            <wp:docPr id="8" name="Picture 2" descr="C:\BECKY\Outreach-Advertising\Photos\bottle shou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ECKY\Outreach-Advertising\Photos\bottle shoulde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080" cy="12877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2988" w:rsidRPr="00734D7A">
        <w:rPr>
          <w:rFonts w:ascii="Calibri" w:hAnsi="Calibri" w:cs="Calibri"/>
          <w:i/>
          <w:sz w:val="24"/>
          <w:szCs w:val="24"/>
        </w:rPr>
        <w:t>Wading into the stream</w:t>
      </w:r>
      <w:r w:rsidR="00BF2988" w:rsidRPr="00734D7A">
        <w:rPr>
          <w:rFonts w:ascii="Calibri" w:hAnsi="Calibri" w:cs="Calibri"/>
          <w:sz w:val="24"/>
          <w:szCs w:val="24"/>
        </w:rPr>
        <w:t xml:space="preserve">: </w:t>
      </w:r>
      <w:r w:rsidR="00F53183" w:rsidRPr="00734D7A">
        <w:rPr>
          <w:rFonts w:ascii="Calibri" w:hAnsi="Calibri" w:cs="Calibri"/>
          <w:sz w:val="24"/>
          <w:szCs w:val="24"/>
        </w:rPr>
        <w:t>For</w:t>
      </w:r>
      <w:r w:rsidR="00BF2988" w:rsidRPr="00734D7A">
        <w:rPr>
          <w:rFonts w:ascii="Calibri" w:hAnsi="Calibri" w:cs="Calibri"/>
          <w:sz w:val="24"/>
          <w:szCs w:val="24"/>
        </w:rPr>
        <w:t xml:space="preserve"> a grab sample to be representative of the stream at the sampling site, the water in the sample should be well-mixed and free of extraneous debris. Assuming the stream is not deep</w:t>
      </w:r>
      <w:r w:rsidR="00135FE7" w:rsidRPr="00734D7A">
        <w:rPr>
          <w:rFonts w:ascii="Calibri" w:hAnsi="Calibri" w:cs="Calibri"/>
          <w:sz w:val="24"/>
          <w:szCs w:val="24"/>
        </w:rPr>
        <w:t xml:space="preserve"> and the current is not swift</w:t>
      </w:r>
      <w:r w:rsidR="00BF2988" w:rsidRPr="00734D7A">
        <w:rPr>
          <w:rFonts w:ascii="Calibri" w:hAnsi="Calibri" w:cs="Calibri"/>
          <w:sz w:val="24"/>
          <w:szCs w:val="24"/>
        </w:rPr>
        <w:t xml:space="preserve">, a representative sample can be collected by wading into the center of the stream; facing in an </w:t>
      </w:r>
      <w:r w:rsidR="00BF2988" w:rsidRPr="00734D7A">
        <w:rPr>
          <w:rFonts w:ascii="Calibri" w:hAnsi="Calibri" w:cs="Calibri"/>
          <w:b/>
          <w:sz w:val="24"/>
          <w:szCs w:val="24"/>
        </w:rPr>
        <w:t>upstream</w:t>
      </w:r>
      <w:r w:rsidR="00BF2988" w:rsidRPr="00734D7A">
        <w:rPr>
          <w:rFonts w:ascii="Calibri" w:hAnsi="Calibri" w:cs="Calibri"/>
          <w:sz w:val="24"/>
          <w:szCs w:val="24"/>
        </w:rPr>
        <w:t xml:space="preserve"> direction so that the water is flowing toward you; </w:t>
      </w:r>
      <w:r w:rsidR="00C47351" w:rsidRPr="00734D7A">
        <w:rPr>
          <w:rFonts w:ascii="Calibri" w:hAnsi="Calibri" w:cs="Calibri"/>
          <w:noProof/>
          <w:sz w:val="24"/>
          <w:szCs w:val="24"/>
        </w:rPr>
        <w:drawing>
          <wp:anchor distT="0" distB="0" distL="114300" distR="114300" simplePos="0" relativeHeight="251658240" behindDoc="1" locked="0" layoutInCell="1" allowOverlap="1" wp14:anchorId="25821182" wp14:editId="75FE6289">
            <wp:simplePos x="0" y="0"/>
            <wp:positionH relativeFrom="column">
              <wp:posOffset>3436620</wp:posOffset>
            </wp:positionH>
            <wp:positionV relativeFrom="paragraph">
              <wp:posOffset>216</wp:posOffset>
            </wp:positionV>
            <wp:extent cx="2671445" cy="1906270"/>
            <wp:effectExtent l="0" t="0" r="0" b="0"/>
            <wp:wrapTight wrapText="bothSides">
              <wp:wrapPolygon edited="0">
                <wp:start x="0" y="0"/>
                <wp:lineTo x="0" y="21442"/>
                <wp:lineTo x="21461" y="21442"/>
                <wp:lineTo x="21461"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1445" cy="1906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2988" w:rsidRPr="00734D7A">
        <w:rPr>
          <w:rFonts w:ascii="Calibri" w:hAnsi="Calibri" w:cs="Calibri"/>
          <w:sz w:val="24"/>
          <w:szCs w:val="24"/>
        </w:rPr>
        <w:t xml:space="preserve">immersing the bottle </w:t>
      </w:r>
      <w:r w:rsidR="00135FE7" w:rsidRPr="00734D7A">
        <w:rPr>
          <w:rFonts w:ascii="Calibri" w:hAnsi="Calibri" w:cs="Calibri"/>
          <w:sz w:val="24"/>
          <w:szCs w:val="24"/>
        </w:rPr>
        <w:t xml:space="preserve">about </w:t>
      </w:r>
      <w:r w:rsidR="00BF2988" w:rsidRPr="00734D7A">
        <w:rPr>
          <w:rFonts w:ascii="Calibri" w:hAnsi="Calibri" w:cs="Calibri"/>
          <w:sz w:val="24"/>
          <w:szCs w:val="24"/>
        </w:rPr>
        <w:t xml:space="preserve">half-way down; and opening the bottle under water, allowing the air to bubble out as it fills to the shoulder, and capping it under water. </w:t>
      </w:r>
      <w:r w:rsidR="00257DA5" w:rsidRPr="00734D7A">
        <w:rPr>
          <w:rFonts w:ascii="Calibri" w:hAnsi="Calibri" w:cs="Calibri"/>
          <w:sz w:val="24"/>
          <w:szCs w:val="24"/>
        </w:rPr>
        <w:t xml:space="preserve">It is important to leave about 5-10% of the bottle as head space so that the lab analyst can shake and mix the sample thoroughly before removing portions of it to perform the various water quality tests. </w:t>
      </w:r>
    </w:p>
    <w:p w14:paraId="27B0B6BA" w14:textId="6B8B7E7A" w:rsidR="00BF2988" w:rsidRPr="00734D7A" w:rsidRDefault="00BF2988" w:rsidP="00BF2988">
      <w:pPr>
        <w:spacing w:after="0"/>
        <w:ind w:left="720"/>
        <w:jc w:val="both"/>
        <w:rPr>
          <w:rFonts w:ascii="Calibri" w:hAnsi="Calibri" w:cs="Calibri"/>
          <w:sz w:val="24"/>
          <w:szCs w:val="24"/>
        </w:rPr>
      </w:pPr>
    </w:p>
    <w:p w14:paraId="415ECA86" w14:textId="3B9352AF" w:rsidR="00BF2988" w:rsidRPr="00734D7A" w:rsidRDefault="00BF2988" w:rsidP="00BF2988">
      <w:pPr>
        <w:spacing w:after="0"/>
        <w:jc w:val="both"/>
        <w:rPr>
          <w:rFonts w:ascii="Calibri" w:hAnsi="Calibri" w:cs="Calibri"/>
          <w:sz w:val="24"/>
          <w:szCs w:val="24"/>
        </w:rPr>
      </w:pPr>
      <w:r w:rsidRPr="00734D7A">
        <w:rPr>
          <w:rFonts w:ascii="Calibri" w:hAnsi="Calibri" w:cs="Calibri"/>
          <w:i/>
          <w:sz w:val="24"/>
          <w:szCs w:val="24"/>
        </w:rPr>
        <w:t>Sampling from shore</w:t>
      </w:r>
      <w:r w:rsidRPr="00734D7A">
        <w:rPr>
          <w:rFonts w:ascii="Calibri" w:hAnsi="Calibri" w:cs="Calibri"/>
          <w:sz w:val="24"/>
          <w:szCs w:val="24"/>
        </w:rPr>
        <w:t>: If the stream is too deep</w:t>
      </w:r>
      <w:r w:rsidR="00135FE7" w:rsidRPr="00734D7A">
        <w:rPr>
          <w:rFonts w:ascii="Calibri" w:hAnsi="Calibri" w:cs="Calibri"/>
          <w:sz w:val="24"/>
          <w:szCs w:val="24"/>
        </w:rPr>
        <w:t xml:space="preserve"> or</w:t>
      </w:r>
      <w:r w:rsidRPr="00734D7A">
        <w:rPr>
          <w:rFonts w:ascii="Calibri" w:hAnsi="Calibri" w:cs="Calibri"/>
          <w:sz w:val="24"/>
          <w:szCs w:val="24"/>
        </w:rPr>
        <w:t xml:space="preserve"> the current too swift, a </w:t>
      </w:r>
      <w:r w:rsidR="00135FE7" w:rsidRPr="00734D7A">
        <w:rPr>
          <w:rFonts w:ascii="Calibri" w:hAnsi="Calibri" w:cs="Calibri"/>
          <w:sz w:val="24"/>
          <w:szCs w:val="24"/>
        </w:rPr>
        <w:t xml:space="preserve">representative </w:t>
      </w:r>
      <w:r w:rsidRPr="00734D7A">
        <w:rPr>
          <w:rFonts w:ascii="Calibri" w:hAnsi="Calibri" w:cs="Calibri"/>
          <w:sz w:val="24"/>
          <w:szCs w:val="24"/>
        </w:rPr>
        <w:t xml:space="preserve">grab sample can be collected from the stream bank. To make sure the sample is representative, collect it from a point where the current is flowing and the water </w:t>
      </w:r>
      <w:r w:rsidR="00135FE7" w:rsidRPr="00734D7A">
        <w:rPr>
          <w:rFonts w:ascii="Calibri" w:hAnsi="Calibri" w:cs="Calibri"/>
          <w:sz w:val="24"/>
          <w:szCs w:val="24"/>
        </w:rPr>
        <w:t>is</w:t>
      </w:r>
      <w:r w:rsidRPr="00734D7A">
        <w:rPr>
          <w:rFonts w:ascii="Calibri" w:hAnsi="Calibri" w:cs="Calibri"/>
          <w:sz w:val="24"/>
          <w:szCs w:val="24"/>
        </w:rPr>
        <w:t xml:space="preserve"> well mixed. </w:t>
      </w:r>
      <w:r w:rsidRPr="00734D7A">
        <w:rPr>
          <w:rFonts w:ascii="Calibri" w:hAnsi="Calibri" w:cs="Calibri"/>
          <w:b/>
          <w:sz w:val="24"/>
          <w:szCs w:val="24"/>
        </w:rPr>
        <w:t>Avoid sampling from a pool, an eddy or a back-current</w:t>
      </w:r>
      <w:r w:rsidRPr="00734D7A">
        <w:rPr>
          <w:rFonts w:ascii="Calibri" w:hAnsi="Calibri" w:cs="Calibri"/>
          <w:i/>
          <w:sz w:val="24"/>
          <w:szCs w:val="24"/>
        </w:rPr>
        <w:t>.</w:t>
      </w:r>
      <w:r w:rsidRPr="00734D7A">
        <w:rPr>
          <w:rFonts w:ascii="Calibri" w:hAnsi="Calibri" w:cs="Calibri"/>
          <w:sz w:val="24"/>
          <w:szCs w:val="24"/>
        </w:rPr>
        <w:t xml:space="preserve"> Collect the sample the same as when wading into a stream: Face the bottle upstream; immerse it; uncap it, allow it to fill to the shoulder, and recap it underwater to avoid surface debris. </w:t>
      </w:r>
    </w:p>
    <w:p w14:paraId="6C8C3F0F" w14:textId="3CAE6BAA" w:rsidR="00BF2988" w:rsidRPr="00734D7A" w:rsidRDefault="00BF2988" w:rsidP="00BF2988">
      <w:pPr>
        <w:spacing w:after="0"/>
        <w:ind w:left="720"/>
        <w:jc w:val="both"/>
        <w:rPr>
          <w:rFonts w:ascii="Calibri" w:hAnsi="Calibri" w:cs="Calibri"/>
          <w:sz w:val="24"/>
          <w:szCs w:val="24"/>
        </w:rPr>
      </w:pPr>
    </w:p>
    <w:p w14:paraId="5B5C0E1F" w14:textId="52AF40D5" w:rsidR="00BF2988" w:rsidRDefault="00BF2988" w:rsidP="00BF2988">
      <w:pPr>
        <w:spacing w:after="0"/>
        <w:jc w:val="both"/>
        <w:rPr>
          <w:rFonts w:ascii="Calibri" w:hAnsi="Calibri" w:cs="Calibri"/>
          <w:sz w:val="24"/>
          <w:szCs w:val="24"/>
        </w:rPr>
      </w:pPr>
      <w:r w:rsidRPr="00734D7A">
        <w:rPr>
          <w:rFonts w:ascii="Calibri" w:hAnsi="Calibri" w:cs="Calibri"/>
          <w:i/>
          <w:sz w:val="24"/>
          <w:szCs w:val="24"/>
        </w:rPr>
        <w:t>Sampling from a bridge</w:t>
      </w:r>
      <w:r w:rsidRPr="00734D7A">
        <w:rPr>
          <w:rFonts w:ascii="Calibri" w:hAnsi="Calibri" w:cs="Calibri"/>
          <w:sz w:val="24"/>
          <w:szCs w:val="24"/>
        </w:rPr>
        <w:t xml:space="preserve">: </w:t>
      </w:r>
      <w:r w:rsidR="00135FE7" w:rsidRPr="00734D7A">
        <w:rPr>
          <w:rFonts w:ascii="Calibri" w:hAnsi="Calibri" w:cs="Calibri"/>
          <w:sz w:val="24"/>
          <w:szCs w:val="24"/>
        </w:rPr>
        <w:t>U</w:t>
      </w:r>
      <w:r w:rsidRPr="00734D7A">
        <w:rPr>
          <w:rFonts w:ascii="Calibri" w:hAnsi="Calibri" w:cs="Calibri"/>
          <w:sz w:val="24"/>
          <w:szCs w:val="24"/>
        </w:rPr>
        <w:t xml:space="preserve">nder stormwater conditions, the current may be so swift that it would be unsafe to attempt to sample by wading into the stream or by leaning out over the stream from the bank. If there is a bridge nearby, a sample can be collected by lowering a clean bucket into the current, then filling the sample bottles by dipping them in the bucket. </w:t>
      </w:r>
      <w:r w:rsidRPr="00734D7A">
        <w:rPr>
          <w:rFonts w:ascii="Calibri" w:hAnsi="Calibri" w:cs="Calibri"/>
          <w:b/>
          <w:sz w:val="24"/>
          <w:szCs w:val="24"/>
        </w:rPr>
        <w:t xml:space="preserve">The bucket must be rinsed with stream water at least </w:t>
      </w:r>
      <w:r w:rsidR="00135FE7" w:rsidRPr="00734D7A">
        <w:rPr>
          <w:rFonts w:ascii="Calibri" w:hAnsi="Calibri" w:cs="Calibri"/>
          <w:b/>
          <w:sz w:val="24"/>
          <w:szCs w:val="24"/>
        </w:rPr>
        <w:t>two times</w:t>
      </w:r>
      <w:r w:rsidRPr="00734D7A">
        <w:rPr>
          <w:rFonts w:ascii="Calibri" w:hAnsi="Calibri" w:cs="Calibri"/>
          <w:b/>
          <w:sz w:val="24"/>
          <w:szCs w:val="24"/>
        </w:rPr>
        <w:t xml:space="preserve"> before collecting the sample.</w:t>
      </w:r>
      <w:r w:rsidRPr="00734D7A">
        <w:rPr>
          <w:rFonts w:ascii="Calibri" w:hAnsi="Calibri" w:cs="Calibri"/>
          <w:sz w:val="24"/>
          <w:szCs w:val="24"/>
        </w:rPr>
        <w:t xml:space="preserve"> Care must be taken to swirl the bucket and make sure the sample is well mixed before filling the sample bottles from the bucket. </w:t>
      </w:r>
    </w:p>
    <w:p w14:paraId="28570140" w14:textId="2CD7C4E0" w:rsidR="00417739" w:rsidRDefault="00417739" w:rsidP="00BF2988">
      <w:pPr>
        <w:spacing w:after="0"/>
        <w:jc w:val="both"/>
        <w:rPr>
          <w:rFonts w:ascii="Calibri" w:hAnsi="Calibri" w:cs="Calibri"/>
          <w:sz w:val="24"/>
          <w:szCs w:val="24"/>
        </w:rPr>
      </w:pPr>
    </w:p>
    <w:p w14:paraId="18C07762" w14:textId="77777777" w:rsidR="00417739" w:rsidRPr="00734D7A" w:rsidRDefault="00417739" w:rsidP="00417739">
      <w:pPr>
        <w:spacing w:after="0"/>
        <w:jc w:val="both"/>
        <w:rPr>
          <w:rFonts w:ascii="Calibri" w:hAnsi="Calibri" w:cs="Calibri"/>
          <w:sz w:val="24"/>
          <w:szCs w:val="24"/>
        </w:rPr>
      </w:pPr>
      <w:r w:rsidRPr="00734D7A">
        <w:rPr>
          <w:rFonts w:ascii="Calibri" w:hAnsi="Calibri" w:cs="Calibri"/>
          <w:b/>
          <w:sz w:val="24"/>
          <w:szCs w:val="24"/>
          <w:u w:val="single"/>
        </w:rPr>
        <w:t>Field observations</w:t>
      </w:r>
    </w:p>
    <w:p w14:paraId="2AB0B143" w14:textId="77777777" w:rsidR="00417739" w:rsidRDefault="00417739" w:rsidP="00417739">
      <w:pPr>
        <w:spacing w:after="0"/>
        <w:jc w:val="both"/>
        <w:rPr>
          <w:rFonts w:ascii="Calibri" w:hAnsi="Calibri" w:cs="Calibri"/>
          <w:sz w:val="24"/>
          <w:szCs w:val="24"/>
        </w:rPr>
      </w:pPr>
      <w:r w:rsidRPr="00734D7A">
        <w:rPr>
          <w:rFonts w:ascii="Calibri" w:hAnsi="Calibri" w:cs="Calibri"/>
          <w:sz w:val="24"/>
          <w:szCs w:val="24"/>
        </w:rPr>
        <w:t xml:space="preserve">Record the date and time of sample collection on the sample bottle and on the field data sheet/chain of custody for each sampling location. Indicate how the sample was collected (waded, from shore, from a bridge); the use of ice for preservation and transport to the lab; and general stream conditions, e.g., appearance of the water (clear, cloudy, brown), stream flow (low, medium, high), and the – very approximate -- depth and width of the stream. Describe any unusual conditions, for example, a construction site nearby, cattle or other farm animals in the stream, or unidentified outfall pipes. Volunteers’ observations can provide valuable context when interpreting results. Be sure to sign the field data sheet to document that you are the person who collected the sample, performed the field </w:t>
      </w:r>
      <w:proofErr w:type="gramStart"/>
      <w:r w:rsidRPr="00734D7A">
        <w:rPr>
          <w:rFonts w:ascii="Calibri" w:hAnsi="Calibri" w:cs="Calibri"/>
          <w:sz w:val="24"/>
          <w:szCs w:val="24"/>
        </w:rPr>
        <w:t>measurements</w:t>
      </w:r>
      <w:proofErr w:type="gramEnd"/>
      <w:r w:rsidRPr="00734D7A">
        <w:rPr>
          <w:rFonts w:ascii="Calibri" w:hAnsi="Calibri" w:cs="Calibri"/>
          <w:sz w:val="24"/>
          <w:szCs w:val="24"/>
        </w:rPr>
        <w:t xml:space="preserve"> and made the general observations. In addition to signing the field data sheet, sign the chain of custody at the bottom of the sheet when relinquishing samples to another volunteer or to the CSI lab. </w:t>
      </w:r>
    </w:p>
    <w:p w14:paraId="578D15D4" w14:textId="77777777" w:rsidR="00417739" w:rsidRDefault="00417739" w:rsidP="00417739">
      <w:pPr>
        <w:spacing w:after="0"/>
        <w:jc w:val="both"/>
        <w:rPr>
          <w:rFonts w:ascii="Calibri" w:hAnsi="Calibri" w:cs="Calibri"/>
          <w:sz w:val="24"/>
          <w:szCs w:val="24"/>
        </w:rPr>
      </w:pPr>
    </w:p>
    <w:p w14:paraId="5A8B5296" w14:textId="77777777" w:rsidR="00417739" w:rsidRPr="00734D7A" w:rsidRDefault="00417739" w:rsidP="00417739">
      <w:pPr>
        <w:spacing w:after="0"/>
        <w:jc w:val="both"/>
        <w:rPr>
          <w:rFonts w:ascii="Calibri" w:hAnsi="Calibri" w:cs="Calibri"/>
          <w:b/>
          <w:sz w:val="24"/>
          <w:szCs w:val="24"/>
          <w:u w:val="single"/>
        </w:rPr>
      </w:pPr>
      <w:r w:rsidRPr="00734D7A">
        <w:rPr>
          <w:rFonts w:ascii="Calibri" w:hAnsi="Calibri" w:cs="Calibri"/>
          <w:b/>
          <w:sz w:val="24"/>
          <w:szCs w:val="24"/>
          <w:u w:val="single"/>
        </w:rPr>
        <w:t>Field measurements</w:t>
      </w:r>
    </w:p>
    <w:p w14:paraId="2DEC25E7" w14:textId="77777777" w:rsidR="00417739" w:rsidRPr="00734D7A" w:rsidRDefault="00417739" w:rsidP="00417739">
      <w:pPr>
        <w:spacing w:after="0"/>
        <w:jc w:val="both"/>
        <w:rPr>
          <w:rFonts w:ascii="Calibri" w:hAnsi="Calibri" w:cs="Calibri"/>
          <w:sz w:val="24"/>
          <w:szCs w:val="24"/>
        </w:rPr>
      </w:pPr>
      <w:r w:rsidRPr="00734D7A">
        <w:rPr>
          <w:rFonts w:ascii="Calibri" w:hAnsi="Calibri" w:cs="Calibri"/>
          <w:sz w:val="24"/>
          <w:szCs w:val="24"/>
        </w:rPr>
        <w:t xml:space="preserve">In addition to collecting grab samples, volunteers </w:t>
      </w:r>
      <w:r>
        <w:rPr>
          <w:rFonts w:ascii="Calibri" w:hAnsi="Calibri" w:cs="Calibri"/>
          <w:sz w:val="24"/>
          <w:szCs w:val="24"/>
        </w:rPr>
        <w:t xml:space="preserve">may </w:t>
      </w:r>
      <w:r w:rsidRPr="00734D7A">
        <w:rPr>
          <w:rFonts w:ascii="Calibri" w:hAnsi="Calibri" w:cs="Calibri"/>
          <w:sz w:val="24"/>
          <w:szCs w:val="24"/>
        </w:rPr>
        <w:t xml:space="preserve">collect </w:t>
      </w:r>
      <w:r>
        <w:rPr>
          <w:rFonts w:ascii="Calibri" w:hAnsi="Calibri" w:cs="Calibri"/>
          <w:sz w:val="24"/>
          <w:szCs w:val="24"/>
        </w:rPr>
        <w:t xml:space="preserve">additional </w:t>
      </w:r>
      <w:r w:rsidRPr="00734D7A">
        <w:rPr>
          <w:rFonts w:ascii="Calibri" w:hAnsi="Calibri" w:cs="Calibri"/>
          <w:sz w:val="24"/>
          <w:szCs w:val="24"/>
        </w:rPr>
        <w:t xml:space="preserve">field data and record observations at each sampling site. </w:t>
      </w:r>
    </w:p>
    <w:p w14:paraId="5776C77D" w14:textId="77777777" w:rsidR="00417739" w:rsidRPr="00734D7A" w:rsidRDefault="00417739" w:rsidP="00417739">
      <w:pPr>
        <w:spacing w:after="0"/>
        <w:jc w:val="both"/>
        <w:rPr>
          <w:rFonts w:ascii="Calibri" w:hAnsi="Calibri" w:cs="Calibri"/>
          <w:sz w:val="24"/>
          <w:szCs w:val="24"/>
        </w:rPr>
      </w:pPr>
    </w:p>
    <w:p w14:paraId="02CFE593" w14:textId="77777777" w:rsidR="00417739" w:rsidRPr="00734D7A" w:rsidRDefault="00417739" w:rsidP="00417739">
      <w:pPr>
        <w:spacing w:after="0"/>
        <w:jc w:val="both"/>
        <w:rPr>
          <w:rFonts w:ascii="Calibri" w:hAnsi="Calibri" w:cs="Calibri"/>
          <w:sz w:val="24"/>
          <w:szCs w:val="24"/>
        </w:rPr>
      </w:pPr>
      <w:r w:rsidRPr="00734D7A">
        <w:rPr>
          <w:rFonts w:ascii="Calibri" w:hAnsi="Calibri" w:cs="Calibri"/>
          <w:b/>
          <w:i/>
          <w:sz w:val="24"/>
          <w:szCs w:val="24"/>
        </w:rPr>
        <w:t>Temperature</w:t>
      </w:r>
      <w:r w:rsidRPr="00734D7A">
        <w:rPr>
          <w:rFonts w:ascii="Calibri" w:hAnsi="Calibri" w:cs="Calibri"/>
          <w:sz w:val="24"/>
          <w:szCs w:val="24"/>
        </w:rPr>
        <w:t xml:space="preserve">: Temperature is an important component of water quality. Volunteers are provided with metal pocket thermometers to measure the temperature of stream water on-site.  Immerse the thermometer directly in the stream, check every 10-15 seconds until the reading is stable, and record the result on the field data sheet/chain of custody. </w:t>
      </w:r>
      <w:r w:rsidRPr="00E758BF">
        <w:rPr>
          <w:rFonts w:ascii="Calibri" w:hAnsi="Calibri" w:cs="Calibri"/>
          <w:b/>
          <w:bCs/>
          <w:sz w:val="24"/>
          <w:szCs w:val="24"/>
        </w:rPr>
        <w:t xml:space="preserve">Do </w:t>
      </w:r>
      <w:r w:rsidRPr="00E758BF">
        <w:rPr>
          <w:rFonts w:ascii="Calibri" w:hAnsi="Calibri" w:cs="Calibri"/>
          <w:b/>
          <w:bCs/>
          <w:sz w:val="24"/>
          <w:szCs w:val="24"/>
          <w:u w:val="single"/>
        </w:rPr>
        <w:t>not</w:t>
      </w:r>
      <w:r w:rsidRPr="00E758BF">
        <w:rPr>
          <w:rFonts w:ascii="Calibri" w:hAnsi="Calibri" w:cs="Calibri"/>
          <w:b/>
          <w:bCs/>
          <w:sz w:val="24"/>
          <w:szCs w:val="24"/>
        </w:rPr>
        <w:t xml:space="preserve"> measure the temperature of the sample in either one of the sample bottles </w:t>
      </w:r>
      <w:r w:rsidRPr="00734D7A">
        <w:rPr>
          <w:rFonts w:ascii="Calibri" w:hAnsi="Calibri" w:cs="Calibri"/>
          <w:sz w:val="24"/>
          <w:szCs w:val="24"/>
        </w:rPr>
        <w:t xml:space="preserve">as the thermometer could contaminate the sterile bottle with bacteria or the acid-washed bottle with phosphorus. If the sample is collected with a bucket </w:t>
      </w:r>
      <w:r w:rsidRPr="00734D7A">
        <w:rPr>
          <w:rFonts w:ascii="Calibri" w:hAnsi="Calibri" w:cs="Calibri"/>
          <w:sz w:val="24"/>
          <w:szCs w:val="24"/>
        </w:rPr>
        <w:lastRenderedPageBreak/>
        <w:t xml:space="preserve">from a bridge, measure the temperature of the water in the first or second bucketful that is used to rinse the bucket before collecting the sample. </w:t>
      </w:r>
    </w:p>
    <w:p w14:paraId="7CA6DFBC" w14:textId="77777777" w:rsidR="00417739" w:rsidRPr="00734D7A" w:rsidRDefault="00417739" w:rsidP="00417739">
      <w:pPr>
        <w:spacing w:after="0"/>
        <w:jc w:val="both"/>
        <w:rPr>
          <w:rFonts w:ascii="Calibri" w:hAnsi="Calibri" w:cs="Calibri"/>
          <w:sz w:val="24"/>
          <w:szCs w:val="24"/>
        </w:rPr>
      </w:pPr>
    </w:p>
    <w:p w14:paraId="28E23D5D" w14:textId="77777777" w:rsidR="00417739" w:rsidRPr="00734D7A" w:rsidRDefault="00417739" w:rsidP="00417739">
      <w:pPr>
        <w:spacing w:after="0"/>
        <w:jc w:val="both"/>
        <w:rPr>
          <w:rFonts w:ascii="Calibri" w:hAnsi="Calibri" w:cs="Calibri"/>
          <w:sz w:val="24"/>
          <w:szCs w:val="24"/>
        </w:rPr>
      </w:pPr>
      <w:r w:rsidRPr="00734D7A">
        <w:rPr>
          <w:rFonts w:ascii="Calibri" w:hAnsi="Calibri" w:cs="Calibri"/>
          <w:sz w:val="24"/>
          <w:szCs w:val="24"/>
        </w:rPr>
        <w:t xml:space="preserve">To obtain accurate temperature measurements, the thermometer must be calibrated, and the calibration checked </w:t>
      </w:r>
      <w:r w:rsidRPr="00734D7A">
        <w:rPr>
          <w:rFonts w:ascii="Calibri" w:hAnsi="Calibri" w:cs="Calibri"/>
          <w:b/>
          <w:sz w:val="24"/>
          <w:szCs w:val="24"/>
        </w:rPr>
        <w:t>at least once annually</w:t>
      </w:r>
      <w:r w:rsidRPr="00734D7A">
        <w:rPr>
          <w:rFonts w:ascii="Calibri" w:hAnsi="Calibri" w:cs="Calibri"/>
          <w:sz w:val="24"/>
          <w:szCs w:val="24"/>
        </w:rPr>
        <w:t>. There are two simple methods for calibrating a thermometer:</w:t>
      </w:r>
    </w:p>
    <w:p w14:paraId="0A58F254" w14:textId="77777777" w:rsidR="00417739" w:rsidRPr="00734D7A" w:rsidRDefault="00417739" w:rsidP="00417739">
      <w:pPr>
        <w:spacing w:after="0"/>
        <w:jc w:val="both"/>
        <w:rPr>
          <w:rFonts w:ascii="Calibri" w:hAnsi="Calibri" w:cs="Calibri"/>
          <w:sz w:val="24"/>
          <w:szCs w:val="24"/>
        </w:rPr>
      </w:pPr>
    </w:p>
    <w:p w14:paraId="11553651" w14:textId="77777777" w:rsidR="00417739" w:rsidRPr="008B7A29" w:rsidRDefault="00417739" w:rsidP="00417739">
      <w:pPr>
        <w:pStyle w:val="ListParagraph"/>
        <w:numPr>
          <w:ilvl w:val="0"/>
          <w:numId w:val="6"/>
        </w:numPr>
        <w:jc w:val="both"/>
        <w:rPr>
          <w:rFonts w:ascii="Calibri" w:hAnsi="Calibri" w:cs="Calibri"/>
        </w:rPr>
      </w:pPr>
      <w:r w:rsidRPr="008B7A29">
        <w:rPr>
          <w:rFonts w:ascii="Calibri" w:hAnsi="Calibri" w:cs="Calibri"/>
          <w:i/>
        </w:rPr>
        <w:t>Freezing/Melting Point Method:</w:t>
      </w:r>
      <w:r w:rsidRPr="008B7A29">
        <w:rPr>
          <w:rFonts w:ascii="Calibri" w:hAnsi="Calibri" w:cs="Calibri"/>
        </w:rPr>
        <w:t xml:space="preserve"> This calibration method is preferred over the boiling point method (see below) because stream temperatures are closer to 0</w:t>
      </w:r>
      <w:r w:rsidRPr="008B7A29">
        <w:rPr>
          <w:rFonts w:ascii="Calibri" w:hAnsi="Calibri" w:cs="Calibri"/>
          <w:vertAlign w:val="superscript"/>
        </w:rPr>
        <w:t>o</w:t>
      </w:r>
      <w:r w:rsidRPr="008B7A29">
        <w:rPr>
          <w:rFonts w:ascii="Calibri" w:hAnsi="Calibri" w:cs="Calibri"/>
        </w:rPr>
        <w:t xml:space="preserve"> C (32</w:t>
      </w:r>
      <w:r w:rsidRPr="008B7A29">
        <w:rPr>
          <w:rFonts w:ascii="Calibri" w:hAnsi="Calibri" w:cs="Calibri"/>
          <w:vertAlign w:val="superscript"/>
        </w:rPr>
        <w:t>o</w:t>
      </w:r>
      <w:r w:rsidRPr="008B7A29">
        <w:rPr>
          <w:rFonts w:ascii="Calibri" w:hAnsi="Calibri" w:cs="Calibri"/>
        </w:rPr>
        <w:t xml:space="preserve"> F) than to 100</w:t>
      </w:r>
      <w:r w:rsidRPr="008B7A29">
        <w:rPr>
          <w:rFonts w:ascii="Calibri" w:hAnsi="Calibri" w:cs="Calibri"/>
          <w:vertAlign w:val="superscript"/>
        </w:rPr>
        <w:t>o</w:t>
      </w:r>
      <w:r w:rsidRPr="008B7A29">
        <w:rPr>
          <w:rFonts w:ascii="Calibri" w:hAnsi="Calibri" w:cs="Calibri"/>
        </w:rPr>
        <w:t xml:space="preserve"> C (212</w:t>
      </w:r>
      <w:r w:rsidRPr="008B7A29">
        <w:rPr>
          <w:rFonts w:ascii="Calibri" w:hAnsi="Calibri" w:cs="Calibri"/>
          <w:vertAlign w:val="superscript"/>
        </w:rPr>
        <w:t>o</w:t>
      </w:r>
      <w:r w:rsidRPr="008B7A29">
        <w:rPr>
          <w:rFonts w:ascii="Calibri" w:hAnsi="Calibri" w:cs="Calibri"/>
        </w:rPr>
        <w:t xml:space="preserve"> F).  Put water (any kind of water will do) in a container, for example, a glass, and add ice to create a mixture of ice and water. Place the mixture in a refrigerator and wait several minutes for the temperature to equilibrate. The temperature of water at its freezing/melting point is defined as 0</w:t>
      </w:r>
      <w:r w:rsidRPr="008B7A29">
        <w:rPr>
          <w:rFonts w:ascii="Calibri" w:hAnsi="Calibri" w:cs="Calibri"/>
          <w:vertAlign w:val="superscript"/>
        </w:rPr>
        <w:t>o</w:t>
      </w:r>
      <w:r w:rsidRPr="008B7A29">
        <w:rPr>
          <w:rFonts w:ascii="Calibri" w:hAnsi="Calibri" w:cs="Calibri"/>
        </w:rPr>
        <w:t xml:space="preserve"> C (32</w:t>
      </w:r>
      <w:r w:rsidRPr="008B7A29">
        <w:rPr>
          <w:rFonts w:ascii="Calibri" w:hAnsi="Calibri" w:cs="Calibri"/>
          <w:vertAlign w:val="superscript"/>
        </w:rPr>
        <w:t xml:space="preserve">o </w:t>
      </w:r>
      <w:r w:rsidRPr="008B7A29">
        <w:rPr>
          <w:rFonts w:ascii="Calibri" w:hAnsi="Calibri" w:cs="Calibri"/>
        </w:rPr>
        <w:t>F). Placing the ice-water mixture in the refrigerator makes it possible to achieve this temperature faster and maintain it longer. Open the refrigerator, place the thermometer in the ice-water mixture taking care to immerse the stem, and close the door. After a few minutes, open the fridge and record the temperature reading. Repeat at least two more times until the reading is stable. This is the thermometer reading that corresponds to a temperature of 0</w:t>
      </w:r>
      <w:r w:rsidRPr="008B7A29">
        <w:rPr>
          <w:rFonts w:ascii="Calibri" w:hAnsi="Calibri" w:cs="Calibri"/>
          <w:vertAlign w:val="superscript"/>
        </w:rPr>
        <w:t>o</w:t>
      </w:r>
      <w:r w:rsidRPr="008B7A29">
        <w:rPr>
          <w:rFonts w:ascii="Calibri" w:hAnsi="Calibri" w:cs="Calibri"/>
        </w:rPr>
        <w:t xml:space="preserve"> C. If it is different than 0</w:t>
      </w:r>
      <w:r w:rsidRPr="008B7A29">
        <w:rPr>
          <w:rFonts w:ascii="Calibri" w:hAnsi="Calibri" w:cs="Calibri"/>
          <w:vertAlign w:val="superscript"/>
        </w:rPr>
        <w:t>o</w:t>
      </w:r>
      <w:r w:rsidRPr="008B7A29">
        <w:rPr>
          <w:rFonts w:ascii="Calibri" w:hAnsi="Calibri" w:cs="Calibri"/>
        </w:rPr>
        <w:t xml:space="preserve"> C, the difference can be used as a correction factor. For example, if the reading is +2</w:t>
      </w:r>
      <w:r w:rsidRPr="008B7A29">
        <w:rPr>
          <w:rFonts w:ascii="Calibri" w:hAnsi="Calibri" w:cs="Calibri"/>
          <w:vertAlign w:val="superscript"/>
        </w:rPr>
        <w:t>o</w:t>
      </w:r>
      <w:r w:rsidRPr="008B7A29">
        <w:rPr>
          <w:rFonts w:ascii="Calibri" w:hAnsi="Calibri" w:cs="Calibri"/>
        </w:rPr>
        <w:t xml:space="preserve"> C, subtract 2</w:t>
      </w:r>
      <w:r w:rsidRPr="008B7A29">
        <w:rPr>
          <w:rFonts w:ascii="Calibri" w:hAnsi="Calibri" w:cs="Calibri"/>
          <w:vertAlign w:val="superscript"/>
        </w:rPr>
        <w:t>o</w:t>
      </w:r>
      <w:r w:rsidRPr="008B7A29">
        <w:rPr>
          <w:rFonts w:ascii="Calibri" w:hAnsi="Calibri" w:cs="Calibri"/>
        </w:rPr>
        <w:t xml:space="preserve"> from temperature measurements in the field. If the reading is -1</w:t>
      </w:r>
      <w:r w:rsidRPr="008B7A29">
        <w:rPr>
          <w:rFonts w:ascii="Calibri" w:hAnsi="Calibri" w:cs="Calibri"/>
          <w:vertAlign w:val="superscript"/>
        </w:rPr>
        <w:t>o</w:t>
      </w:r>
      <w:r w:rsidRPr="008B7A29">
        <w:rPr>
          <w:rFonts w:ascii="Calibri" w:hAnsi="Calibri" w:cs="Calibri"/>
        </w:rPr>
        <w:t xml:space="preserve"> C, add 1</w:t>
      </w:r>
      <w:r w:rsidRPr="008B7A29">
        <w:rPr>
          <w:rFonts w:ascii="Calibri" w:hAnsi="Calibri" w:cs="Calibri"/>
          <w:vertAlign w:val="superscript"/>
        </w:rPr>
        <w:t>o</w:t>
      </w:r>
      <w:r w:rsidRPr="008B7A29">
        <w:rPr>
          <w:rFonts w:ascii="Calibri" w:hAnsi="Calibri" w:cs="Calibri"/>
        </w:rPr>
        <w:t xml:space="preserve"> to temperature readings in the field.  </w:t>
      </w:r>
    </w:p>
    <w:p w14:paraId="0D1184F1" w14:textId="77777777" w:rsidR="00417739" w:rsidRPr="00734D7A" w:rsidRDefault="00417739" w:rsidP="00417739">
      <w:pPr>
        <w:spacing w:after="0"/>
        <w:jc w:val="both"/>
        <w:rPr>
          <w:rFonts w:ascii="Calibri" w:hAnsi="Calibri" w:cs="Calibri"/>
          <w:i/>
          <w:sz w:val="24"/>
          <w:szCs w:val="24"/>
        </w:rPr>
      </w:pPr>
    </w:p>
    <w:p w14:paraId="7425B7E9" w14:textId="77777777" w:rsidR="00417739" w:rsidRPr="008B7A29" w:rsidRDefault="00417739" w:rsidP="00417739">
      <w:pPr>
        <w:pStyle w:val="ListParagraph"/>
        <w:numPr>
          <w:ilvl w:val="0"/>
          <w:numId w:val="6"/>
        </w:numPr>
        <w:jc w:val="both"/>
        <w:rPr>
          <w:rFonts w:ascii="Calibri" w:hAnsi="Calibri" w:cs="Calibri"/>
        </w:rPr>
      </w:pPr>
      <w:r w:rsidRPr="008B7A29">
        <w:rPr>
          <w:rFonts w:ascii="Calibri" w:hAnsi="Calibri" w:cs="Calibri"/>
          <w:i/>
        </w:rPr>
        <w:t>Boiling Point Method:</w:t>
      </w:r>
      <w:r w:rsidRPr="008B7A29">
        <w:rPr>
          <w:rFonts w:ascii="Calibri" w:hAnsi="Calibri" w:cs="Calibri"/>
        </w:rPr>
        <w:t xml:space="preserve"> Heat water to a steady boil, immerse the stem of the thermometer, wait about 15 </w:t>
      </w:r>
      <w:proofErr w:type="gramStart"/>
      <w:r w:rsidRPr="008B7A29">
        <w:rPr>
          <w:rFonts w:ascii="Calibri" w:hAnsi="Calibri" w:cs="Calibri"/>
        </w:rPr>
        <w:t>seconds</w:t>
      </w:r>
      <w:proofErr w:type="gramEnd"/>
      <w:r w:rsidRPr="008B7A29">
        <w:rPr>
          <w:rFonts w:ascii="Calibri" w:hAnsi="Calibri" w:cs="Calibri"/>
        </w:rPr>
        <w:t xml:space="preserve"> and record the temperature. Keep the stem immersed and record the temperature after at least two more 15-second intervals or until the reading is stable. This is the reading that corresponds to a temperature of 99</w:t>
      </w:r>
      <w:r w:rsidRPr="008B7A29">
        <w:rPr>
          <w:rFonts w:ascii="Calibri" w:hAnsi="Calibri" w:cs="Calibri"/>
          <w:vertAlign w:val="superscript"/>
        </w:rPr>
        <w:t>o</w:t>
      </w:r>
      <w:r w:rsidRPr="008B7A29">
        <w:rPr>
          <w:rFonts w:ascii="Calibri" w:hAnsi="Calibri" w:cs="Calibri"/>
        </w:rPr>
        <w:t xml:space="preserve"> C. The reason it is 99</w:t>
      </w:r>
      <w:r w:rsidRPr="008B7A29">
        <w:rPr>
          <w:rFonts w:ascii="Calibri" w:hAnsi="Calibri" w:cs="Calibri"/>
          <w:vertAlign w:val="superscript"/>
        </w:rPr>
        <w:t>o</w:t>
      </w:r>
      <w:r w:rsidRPr="008B7A29">
        <w:rPr>
          <w:rFonts w:ascii="Calibri" w:hAnsi="Calibri" w:cs="Calibri"/>
        </w:rPr>
        <w:t xml:space="preserve"> and not 100</w:t>
      </w:r>
      <w:r w:rsidRPr="008B7A29">
        <w:rPr>
          <w:rFonts w:ascii="Calibri" w:hAnsi="Calibri" w:cs="Calibri"/>
          <w:vertAlign w:val="superscript"/>
        </w:rPr>
        <w:t>o</w:t>
      </w:r>
      <w:r w:rsidRPr="008B7A29">
        <w:rPr>
          <w:rFonts w:ascii="Calibri" w:hAnsi="Calibri" w:cs="Calibri"/>
        </w:rPr>
        <w:t xml:space="preserve"> is that water boils at lower temperatures as its altitude above sea level increases. The Finger Lakes region is approximately 300 meters (1,000 ft) above sea level, and our altitude lowers the boiling temperature by about 1</w:t>
      </w:r>
      <w:r w:rsidRPr="008B7A29">
        <w:rPr>
          <w:rFonts w:ascii="Calibri" w:hAnsi="Calibri" w:cs="Calibri"/>
          <w:vertAlign w:val="superscript"/>
        </w:rPr>
        <w:t>o</w:t>
      </w:r>
      <w:r w:rsidRPr="008B7A29">
        <w:rPr>
          <w:rFonts w:ascii="Calibri" w:hAnsi="Calibri" w:cs="Calibri"/>
        </w:rPr>
        <w:t xml:space="preserve"> C. Any difference between the thermometer reading and 99</w:t>
      </w:r>
      <w:r w:rsidRPr="008B7A29">
        <w:rPr>
          <w:rFonts w:ascii="Calibri" w:hAnsi="Calibri" w:cs="Calibri"/>
          <w:vertAlign w:val="superscript"/>
        </w:rPr>
        <w:t>o</w:t>
      </w:r>
      <w:r w:rsidRPr="008B7A29">
        <w:rPr>
          <w:rFonts w:ascii="Calibri" w:hAnsi="Calibri" w:cs="Calibri"/>
        </w:rPr>
        <w:t xml:space="preserve"> C is used as a correction factor. For example, if the reading is 101</w:t>
      </w:r>
      <w:r w:rsidRPr="008B7A29">
        <w:rPr>
          <w:rFonts w:ascii="Calibri" w:hAnsi="Calibri" w:cs="Calibri"/>
          <w:vertAlign w:val="superscript"/>
        </w:rPr>
        <w:t>o</w:t>
      </w:r>
      <w:r w:rsidRPr="008B7A29">
        <w:rPr>
          <w:rFonts w:ascii="Calibri" w:hAnsi="Calibri" w:cs="Calibri"/>
        </w:rPr>
        <w:t xml:space="preserve"> C, subtract 2</w:t>
      </w:r>
      <w:r w:rsidRPr="008B7A29">
        <w:rPr>
          <w:rFonts w:ascii="Calibri" w:hAnsi="Calibri" w:cs="Calibri"/>
          <w:vertAlign w:val="superscript"/>
        </w:rPr>
        <w:t>o</w:t>
      </w:r>
      <w:r w:rsidRPr="008B7A29">
        <w:rPr>
          <w:rFonts w:ascii="Calibri" w:hAnsi="Calibri" w:cs="Calibri"/>
        </w:rPr>
        <w:t xml:space="preserve"> C from temperature measurements in the field. If reading is 98</w:t>
      </w:r>
      <w:r w:rsidRPr="008B7A29">
        <w:rPr>
          <w:rFonts w:ascii="Calibri" w:hAnsi="Calibri" w:cs="Calibri"/>
          <w:vertAlign w:val="superscript"/>
        </w:rPr>
        <w:t>o</w:t>
      </w:r>
      <w:r w:rsidRPr="008B7A29">
        <w:rPr>
          <w:rFonts w:ascii="Calibri" w:hAnsi="Calibri" w:cs="Calibri"/>
        </w:rPr>
        <w:t xml:space="preserve"> C, add 1</w:t>
      </w:r>
      <w:r w:rsidRPr="008B7A29">
        <w:rPr>
          <w:rFonts w:ascii="Calibri" w:hAnsi="Calibri" w:cs="Calibri"/>
          <w:vertAlign w:val="superscript"/>
        </w:rPr>
        <w:t>o</w:t>
      </w:r>
      <w:r w:rsidRPr="008B7A29">
        <w:rPr>
          <w:rFonts w:ascii="Calibri" w:hAnsi="Calibri" w:cs="Calibri"/>
        </w:rPr>
        <w:t xml:space="preserve"> C to temperature measurements in the field. </w:t>
      </w:r>
    </w:p>
    <w:p w14:paraId="660D65D8" w14:textId="77777777" w:rsidR="00417739" w:rsidRPr="00734D7A" w:rsidRDefault="00417739" w:rsidP="00417739">
      <w:pPr>
        <w:spacing w:after="0"/>
        <w:ind w:left="720"/>
        <w:jc w:val="both"/>
        <w:rPr>
          <w:rFonts w:ascii="Calibri" w:hAnsi="Calibri" w:cs="Calibri"/>
          <w:sz w:val="24"/>
          <w:szCs w:val="24"/>
        </w:rPr>
      </w:pPr>
    </w:p>
    <w:p w14:paraId="2B090795" w14:textId="77777777" w:rsidR="00417739" w:rsidRPr="00734D7A" w:rsidRDefault="00417739" w:rsidP="00417739">
      <w:pPr>
        <w:spacing w:after="0"/>
        <w:ind w:left="720"/>
        <w:jc w:val="both"/>
        <w:rPr>
          <w:rFonts w:ascii="Calibri" w:hAnsi="Calibri" w:cs="Calibri"/>
          <w:sz w:val="24"/>
          <w:szCs w:val="24"/>
        </w:rPr>
      </w:pPr>
      <w:r w:rsidRPr="00734D7A">
        <w:rPr>
          <w:rFonts w:ascii="Calibri" w:hAnsi="Calibri" w:cs="Calibri"/>
          <w:i/>
          <w:sz w:val="24"/>
          <w:szCs w:val="24"/>
        </w:rPr>
        <w:t>Manual adjustment of metal thermometers</w:t>
      </w:r>
      <w:r w:rsidRPr="00734D7A">
        <w:rPr>
          <w:rFonts w:ascii="Calibri" w:hAnsi="Calibri" w:cs="Calibri"/>
          <w:sz w:val="24"/>
          <w:szCs w:val="24"/>
        </w:rPr>
        <w:t xml:space="preserve">: The temperature reading can be adjusted manually on the metal pocket thermometers provided by CSI. However, a manual adjustment is not necessarily accurate because it can only be made after the thermometer is taken out of the ice bath or the boiling water and is no longer displaying the temperature corresponding to the freezing point or boiling point, respectively. CSI recommends that volunteers forego manual adjustment and use the correction factor </w:t>
      </w:r>
      <w:proofErr w:type="gramStart"/>
      <w:r w:rsidRPr="00734D7A">
        <w:rPr>
          <w:rFonts w:ascii="Calibri" w:hAnsi="Calibri" w:cs="Calibri"/>
          <w:sz w:val="24"/>
          <w:szCs w:val="24"/>
        </w:rPr>
        <w:t>provided that</w:t>
      </w:r>
      <w:proofErr w:type="gramEnd"/>
      <w:r w:rsidRPr="00734D7A">
        <w:rPr>
          <w:rFonts w:ascii="Calibri" w:hAnsi="Calibri" w:cs="Calibri"/>
          <w:sz w:val="24"/>
          <w:szCs w:val="24"/>
        </w:rPr>
        <w:t xml:space="preserve"> it is not greater than about three degrees centigrade. An effort should be made to correct larger discrepancies by manually adjusting the reading on the thermometer. After making a manual adjustment, CSI recommends that volunteers re-determine the thermometer reading at the </w:t>
      </w:r>
      <w:r w:rsidRPr="00734D7A">
        <w:rPr>
          <w:rFonts w:ascii="Calibri" w:hAnsi="Calibri" w:cs="Calibri"/>
          <w:sz w:val="24"/>
          <w:szCs w:val="24"/>
        </w:rPr>
        <w:lastRenderedPageBreak/>
        <w:t xml:space="preserve">freezing point or the boiling point to verify that the manual adjustment was successful, and a correction factor is no longer needed. </w:t>
      </w:r>
    </w:p>
    <w:p w14:paraId="14749920" w14:textId="77777777" w:rsidR="00417739" w:rsidRPr="00734D7A" w:rsidRDefault="00417739" w:rsidP="00417739">
      <w:pPr>
        <w:spacing w:after="0"/>
        <w:ind w:left="720"/>
        <w:jc w:val="both"/>
        <w:rPr>
          <w:rFonts w:ascii="Calibri" w:hAnsi="Calibri" w:cs="Calibri"/>
          <w:sz w:val="24"/>
          <w:szCs w:val="24"/>
        </w:rPr>
      </w:pPr>
    </w:p>
    <w:p w14:paraId="58232ABA" w14:textId="77777777" w:rsidR="00417739" w:rsidRPr="00734D7A" w:rsidRDefault="00417739" w:rsidP="00417739">
      <w:pPr>
        <w:spacing w:after="0"/>
        <w:jc w:val="both"/>
        <w:rPr>
          <w:rFonts w:ascii="Calibri" w:hAnsi="Calibri" w:cs="Calibri"/>
          <w:sz w:val="24"/>
          <w:szCs w:val="24"/>
        </w:rPr>
      </w:pPr>
      <w:r w:rsidRPr="00734D7A">
        <w:rPr>
          <w:rFonts w:ascii="Calibri" w:hAnsi="Calibri" w:cs="Calibri"/>
          <w:b/>
          <w:sz w:val="24"/>
          <w:szCs w:val="24"/>
        </w:rPr>
        <w:t>Temperature Readings:</w:t>
      </w:r>
      <w:r w:rsidRPr="00734D7A">
        <w:rPr>
          <w:rFonts w:ascii="Calibri" w:hAnsi="Calibri" w:cs="Calibri"/>
          <w:sz w:val="24"/>
          <w:szCs w:val="24"/>
        </w:rPr>
        <w:t xml:space="preserve"> </w:t>
      </w:r>
      <w:proofErr w:type="gramStart"/>
      <w:r w:rsidRPr="00734D7A">
        <w:rPr>
          <w:rFonts w:ascii="Calibri" w:hAnsi="Calibri" w:cs="Calibri"/>
          <w:sz w:val="24"/>
          <w:szCs w:val="24"/>
        </w:rPr>
        <w:t>1._</w:t>
      </w:r>
      <w:proofErr w:type="gramEnd"/>
      <w:r w:rsidRPr="00734D7A">
        <w:rPr>
          <w:rFonts w:ascii="Calibri" w:hAnsi="Calibri" w:cs="Calibri"/>
          <w:sz w:val="24"/>
          <w:szCs w:val="24"/>
        </w:rPr>
        <w:t>________</w:t>
      </w:r>
      <w:r w:rsidRPr="00734D7A">
        <w:rPr>
          <w:rFonts w:ascii="Calibri" w:hAnsi="Calibri" w:cs="Calibri"/>
          <w:sz w:val="24"/>
          <w:szCs w:val="24"/>
        </w:rPr>
        <w:tab/>
        <w:t xml:space="preserve">  2._________</w:t>
      </w:r>
      <w:r w:rsidRPr="00734D7A">
        <w:rPr>
          <w:rFonts w:ascii="Calibri" w:hAnsi="Calibri" w:cs="Calibri"/>
          <w:sz w:val="24"/>
          <w:szCs w:val="24"/>
        </w:rPr>
        <w:tab/>
      </w:r>
      <w:r w:rsidRPr="00734D7A">
        <w:rPr>
          <w:rFonts w:ascii="Calibri" w:hAnsi="Calibri" w:cs="Calibri"/>
          <w:sz w:val="24"/>
          <w:szCs w:val="24"/>
        </w:rPr>
        <w:tab/>
        <w:t>3.__________</w:t>
      </w:r>
    </w:p>
    <w:p w14:paraId="582B140F" w14:textId="77777777" w:rsidR="00417739" w:rsidRPr="00734D7A" w:rsidRDefault="00417739" w:rsidP="00417739">
      <w:pPr>
        <w:spacing w:after="0"/>
        <w:ind w:left="720"/>
        <w:jc w:val="both"/>
        <w:rPr>
          <w:rFonts w:ascii="Calibri" w:hAnsi="Calibri" w:cs="Calibri"/>
          <w:sz w:val="24"/>
          <w:szCs w:val="24"/>
        </w:rPr>
      </w:pPr>
      <w:r w:rsidRPr="00734D7A">
        <w:rPr>
          <w:rFonts w:ascii="Calibri" w:hAnsi="Calibri" w:cs="Calibri"/>
          <w:sz w:val="24"/>
          <w:szCs w:val="24"/>
        </w:rPr>
        <w:t xml:space="preserve">We encourage you to calibrate your thermometers at your annual volunteer meeting or at home and record your temperature readings here for your reference. </w:t>
      </w:r>
    </w:p>
    <w:p w14:paraId="07AD7246" w14:textId="77777777" w:rsidR="00417739" w:rsidRPr="00734D7A" w:rsidRDefault="00417739" w:rsidP="00417739">
      <w:pPr>
        <w:spacing w:after="0"/>
        <w:ind w:left="720"/>
        <w:jc w:val="both"/>
        <w:rPr>
          <w:rFonts w:ascii="Calibri" w:hAnsi="Calibri" w:cs="Calibri"/>
          <w:sz w:val="24"/>
          <w:szCs w:val="24"/>
        </w:rPr>
      </w:pPr>
    </w:p>
    <w:p w14:paraId="24058D58" w14:textId="77777777" w:rsidR="00417739" w:rsidRPr="00734D7A" w:rsidRDefault="00417739" w:rsidP="00417739">
      <w:pPr>
        <w:spacing w:after="0"/>
        <w:jc w:val="both"/>
        <w:rPr>
          <w:rFonts w:ascii="Calibri" w:hAnsi="Calibri" w:cs="Calibri"/>
          <w:sz w:val="24"/>
          <w:szCs w:val="24"/>
        </w:rPr>
      </w:pPr>
      <w:r w:rsidRPr="00734D7A">
        <w:rPr>
          <w:rFonts w:ascii="Calibri" w:hAnsi="Calibri" w:cs="Calibri"/>
          <w:b/>
          <w:i/>
          <w:sz w:val="24"/>
          <w:szCs w:val="24"/>
        </w:rPr>
        <w:t>Dissolved oxygen (DO)</w:t>
      </w:r>
      <w:r w:rsidRPr="00734D7A">
        <w:rPr>
          <w:rFonts w:ascii="Calibri" w:hAnsi="Calibri" w:cs="Calibri"/>
          <w:sz w:val="24"/>
          <w:szCs w:val="24"/>
        </w:rPr>
        <w:t xml:space="preserve">: Dissolved oxygen </w:t>
      </w:r>
      <w:r>
        <w:rPr>
          <w:rFonts w:ascii="Calibri" w:hAnsi="Calibri" w:cs="Calibri"/>
          <w:sz w:val="24"/>
          <w:szCs w:val="24"/>
        </w:rPr>
        <w:t>can be</w:t>
      </w:r>
      <w:r w:rsidRPr="00734D7A">
        <w:rPr>
          <w:rFonts w:ascii="Calibri" w:hAnsi="Calibri" w:cs="Calibri"/>
          <w:sz w:val="24"/>
          <w:szCs w:val="24"/>
        </w:rPr>
        <w:t xml:space="preserve"> measured using LaMotte kit code 5860. This kit uses a miniature version of the Standard Methods protocol and is extremely accurate if done carefully. Volunteers who are trained in the use of the LaMotte kit can measure DO in the field and record the result on the field data sheet/chain of custody. Alternatively, volunteers may collect a sample and fix it in the field for later completion of the DO measurement by CSI lab staff. For this alternative protocol, collect a sample by completely filling the small glass bottle provided in the LaMotte kit. Cap and invert to check for air bubbles; if there are bubbles, discard and collect another sample. Fix the dissolved oxygen by adding eight drops of each of the first two chemicals in the DO procedure, i.e., manganous sulfate (pink solution) and potassium iodide </w:t>
      </w:r>
      <w:proofErr w:type="spellStart"/>
      <w:r w:rsidRPr="00734D7A">
        <w:rPr>
          <w:rFonts w:ascii="Calibri" w:hAnsi="Calibri" w:cs="Calibri"/>
          <w:sz w:val="24"/>
          <w:szCs w:val="24"/>
        </w:rPr>
        <w:t>azide</w:t>
      </w:r>
      <w:proofErr w:type="spellEnd"/>
      <w:r w:rsidRPr="00734D7A">
        <w:rPr>
          <w:rFonts w:ascii="Calibri" w:hAnsi="Calibri" w:cs="Calibri"/>
          <w:sz w:val="24"/>
          <w:szCs w:val="24"/>
        </w:rPr>
        <w:t xml:space="preserve"> (skull and crossbones on the label). Avoid skin contact with all chemicals. CSI will provide DO bottles and the first two chemicals in the DO procedure as well as latex gloves for protection when handling the chemicals.</w:t>
      </w:r>
    </w:p>
    <w:p w14:paraId="759695D9" w14:textId="33E66948" w:rsidR="00BF2988" w:rsidRPr="00734D7A" w:rsidRDefault="00BF2988" w:rsidP="00BF2988">
      <w:pPr>
        <w:spacing w:after="0"/>
        <w:jc w:val="both"/>
        <w:rPr>
          <w:rFonts w:ascii="Calibri" w:hAnsi="Calibri" w:cs="Calibri"/>
          <w:sz w:val="24"/>
          <w:szCs w:val="24"/>
        </w:rPr>
      </w:pPr>
    </w:p>
    <w:p w14:paraId="63C5EC77" w14:textId="77777777" w:rsidR="009A6C33" w:rsidRPr="00734D7A" w:rsidRDefault="009A6C33" w:rsidP="009A6C33">
      <w:pPr>
        <w:spacing w:after="0"/>
        <w:jc w:val="both"/>
        <w:rPr>
          <w:rFonts w:ascii="Calibri" w:hAnsi="Calibri" w:cs="Calibri"/>
          <w:b/>
          <w:sz w:val="24"/>
          <w:szCs w:val="24"/>
          <w:u w:val="single"/>
        </w:rPr>
      </w:pPr>
      <w:r w:rsidRPr="00734D7A">
        <w:rPr>
          <w:rFonts w:ascii="Calibri" w:hAnsi="Calibri" w:cs="Calibri"/>
          <w:b/>
          <w:sz w:val="24"/>
          <w:szCs w:val="24"/>
          <w:u w:val="single"/>
        </w:rPr>
        <w:t>Collection of Field Duplicate and Field Blank Samples</w:t>
      </w:r>
    </w:p>
    <w:p w14:paraId="3B0D8106" w14:textId="7748EBA3" w:rsidR="009A6C33" w:rsidRPr="00734D7A" w:rsidRDefault="009A6C33" w:rsidP="005D6CFD">
      <w:pPr>
        <w:spacing w:after="0"/>
        <w:jc w:val="both"/>
        <w:rPr>
          <w:rFonts w:ascii="Calibri" w:hAnsi="Calibri" w:cs="Calibri"/>
          <w:bCs/>
          <w:sz w:val="24"/>
          <w:szCs w:val="24"/>
        </w:rPr>
      </w:pPr>
      <w:r w:rsidRPr="00734D7A">
        <w:rPr>
          <w:rFonts w:ascii="Calibri" w:hAnsi="Calibri" w:cs="Calibri"/>
          <w:bCs/>
          <w:sz w:val="24"/>
          <w:szCs w:val="24"/>
        </w:rPr>
        <w:t>In addition to collecting grab samples at each location, under this program’s QAPP</w:t>
      </w:r>
      <w:r w:rsidR="005D6CFD">
        <w:rPr>
          <w:rFonts w:ascii="Calibri" w:hAnsi="Calibri" w:cs="Calibri"/>
          <w:bCs/>
          <w:sz w:val="24"/>
          <w:szCs w:val="24"/>
        </w:rPr>
        <w:t>,</w:t>
      </w:r>
      <w:r w:rsidRPr="00734D7A">
        <w:rPr>
          <w:rFonts w:ascii="Calibri" w:hAnsi="Calibri" w:cs="Calibri"/>
          <w:bCs/>
          <w:sz w:val="24"/>
          <w:szCs w:val="24"/>
        </w:rPr>
        <w:t xml:space="preserve"> volunteer teams </w:t>
      </w:r>
      <w:r w:rsidR="005D6CFD">
        <w:rPr>
          <w:rFonts w:ascii="Calibri" w:hAnsi="Calibri" w:cs="Calibri"/>
          <w:bCs/>
          <w:sz w:val="24"/>
          <w:szCs w:val="24"/>
        </w:rPr>
        <w:t>must</w:t>
      </w:r>
      <w:r w:rsidRPr="00734D7A">
        <w:rPr>
          <w:rFonts w:ascii="Calibri" w:hAnsi="Calibri" w:cs="Calibri"/>
          <w:bCs/>
          <w:sz w:val="24"/>
          <w:szCs w:val="24"/>
        </w:rPr>
        <w:t xml:space="preserve"> collect one field blank and one field duplicate sample </w:t>
      </w:r>
      <w:r w:rsidR="00B44DFB">
        <w:rPr>
          <w:rFonts w:ascii="Calibri" w:hAnsi="Calibri" w:cs="Calibri"/>
          <w:bCs/>
          <w:sz w:val="24"/>
          <w:szCs w:val="24"/>
        </w:rPr>
        <w:t xml:space="preserve">from one site </w:t>
      </w:r>
      <w:r w:rsidRPr="00734D7A">
        <w:rPr>
          <w:rFonts w:ascii="Calibri" w:hAnsi="Calibri" w:cs="Calibri"/>
          <w:bCs/>
          <w:sz w:val="24"/>
          <w:szCs w:val="24"/>
        </w:rPr>
        <w:t xml:space="preserve">during just one monitoring event each year. Instructions for collecting the field </w:t>
      </w:r>
      <w:r w:rsidR="00B44DFB">
        <w:rPr>
          <w:rFonts w:ascii="Calibri" w:hAnsi="Calibri" w:cs="Calibri"/>
          <w:bCs/>
          <w:sz w:val="24"/>
          <w:szCs w:val="24"/>
        </w:rPr>
        <w:t>duplicate</w:t>
      </w:r>
      <w:r w:rsidRPr="00734D7A">
        <w:rPr>
          <w:rFonts w:ascii="Calibri" w:hAnsi="Calibri" w:cs="Calibri"/>
          <w:bCs/>
          <w:sz w:val="24"/>
          <w:szCs w:val="24"/>
        </w:rPr>
        <w:t xml:space="preserve"> and field </w:t>
      </w:r>
      <w:r w:rsidR="00B44DFB">
        <w:rPr>
          <w:rFonts w:ascii="Calibri" w:hAnsi="Calibri" w:cs="Calibri"/>
          <w:bCs/>
          <w:sz w:val="24"/>
          <w:szCs w:val="24"/>
        </w:rPr>
        <w:t>blank</w:t>
      </w:r>
      <w:r w:rsidRPr="00734D7A">
        <w:rPr>
          <w:rFonts w:ascii="Calibri" w:hAnsi="Calibri" w:cs="Calibri"/>
          <w:bCs/>
          <w:sz w:val="24"/>
          <w:szCs w:val="24"/>
        </w:rPr>
        <w:t xml:space="preserve"> samples are as follows:</w:t>
      </w:r>
    </w:p>
    <w:p w14:paraId="57442E5C" w14:textId="77777777" w:rsidR="009A6C33" w:rsidRPr="00734D7A" w:rsidRDefault="009A6C33" w:rsidP="009A6C33">
      <w:pPr>
        <w:spacing w:after="0"/>
        <w:jc w:val="both"/>
        <w:rPr>
          <w:rFonts w:ascii="Calibri" w:hAnsi="Calibri" w:cs="Calibri"/>
          <w:bCs/>
          <w:sz w:val="24"/>
          <w:szCs w:val="24"/>
        </w:rPr>
      </w:pPr>
    </w:p>
    <w:p w14:paraId="6DB37582" w14:textId="0F3F5C54" w:rsidR="009A6C33" w:rsidRDefault="009A6C33" w:rsidP="009A6C33">
      <w:pPr>
        <w:spacing w:after="0"/>
        <w:jc w:val="both"/>
        <w:rPr>
          <w:rFonts w:ascii="Calibri" w:hAnsi="Calibri" w:cs="Calibri"/>
          <w:bCs/>
          <w:sz w:val="24"/>
          <w:szCs w:val="24"/>
        </w:rPr>
      </w:pPr>
      <w:r w:rsidRPr="00734D7A">
        <w:rPr>
          <w:rFonts w:ascii="Calibri" w:hAnsi="Calibri" w:cs="Calibri"/>
          <w:bCs/>
          <w:i/>
          <w:iCs/>
          <w:sz w:val="24"/>
          <w:szCs w:val="24"/>
        </w:rPr>
        <w:t xml:space="preserve">Field Duplicate: </w:t>
      </w:r>
      <w:r w:rsidRPr="00734D7A">
        <w:rPr>
          <w:rFonts w:ascii="Calibri" w:hAnsi="Calibri" w:cs="Calibri"/>
          <w:bCs/>
          <w:sz w:val="24"/>
          <w:szCs w:val="24"/>
        </w:rPr>
        <w:t>Field duplicate samples are a quality assurance measure designed to ensure that the team’s sampling procedure is consistent and precise and therefore the samples being collected by the team are representative of the locations being sampled. During each monitoring event, a team will be provided with a field duplicate kit containing a 1-liter bottle for chemical analyses labeled “Field Duplicate”, a 60 mL or 100 mL bottle for microbiological analysis labeled “Field Duplicate”, and a tracking sheet and chain of custody form labeled “Field Duplicate”. The field duplicate kit is stored by the team and transported along with their other sampling kits. The team that collects the field duplicate may be the same or different than the team that prepares the field blank sample</w:t>
      </w:r>
      <w:r w:rsidR="00F06519">
        <w:rPr>
          <w:rFonts w:ascii="Calibri" w:hAnsi="Calibri" w:cs="Calibri"/>
          <w:bCs/>
          <w:sz w:val="24"/>
          <w:szCs w:val="24"/>
        </w:rPr>
        <w:t xml:space="preserve"> (see below)</w:t>
      </w:r>
      <w:r w:rsidRPr="00734D7A">
        <w:rPr>
          <w:rFonts w:ascii="Calibri" w:hAnsi="Calibri" w:cs="Calibri"/>
          <w:bCs/>
          <w:sz w:val="24"/>
          <w:szCs w:val="24"/>
        </w:rPr>
        <w:t>. At the selected location, the field duplicate kit is used to collect a second sample in addition to the regular sample collected at that site for a total of two sets of samples for that location. The date, time and location code are recorded on the field duplicate bottles the same as the regular sample, and the field duplicate tracking sheet and chain of custody form are also completed the same as the regular sample. The field duplicate samples are transported to the lab on ice together with the other stream samples and the field blank.</w:t>
      </w:r>
    </w:p>
    <w:p w14:paraId="1BEFF12C" w14:textId="5F03F29C" w:rsidR="00B44DFB" w:rsidRDefault="00B44DFB" w:rsidP="009A6C33">
      <w:pPr>
        <w:spacing w:after="0"/>
        <w:jc w:val="both"/>
        <w:rPr>
          <w:rFonts w:ascii="Calibri" w:hAnsi="Calibri" w:cs="Calibri"/>
          <w:bCs/>
          <w:sz w:val="24"/>
          <w:szCs w:val="24"/>
        </w:rPr>
      </w:pPr>
    </w:p>
    <w:p w14:paraId="357F2B68" w14:textId="46D46C31" w:rsidR="00B44DFB" w:rsidRDefault="00B44DFB" w:rsidP="009A6C33">
      <w:pPr>
        <w:spacing w:after="0"/>
        <w:jc w:val="both"/>
        <w:rPr>
          <w:rFonts w:ascii="Calibri" w:hAnsi="Calibri" w:cs="Calibri"/>
          <w:bCs/>
          <w:sz w:val="24"/>
          <w:szCs w:val="24"/>
        </w:rPr>
      </w:pPr>
      <w:r w:rsidRPr="00734D7A">
        <w:rPr>
          <w:rFonts w:ascii="Calibri" w:hAnsi="Calibri" w:cs="Calibri"/>
          <w:bCs/>
          <w:i/>
          <w:iCs/>
          <w:sz w:val="24"/>
          <w:szCs w:val="24"/>
        </w:rPr>
        <w:lastRenderedPageBreak/>
        <w:t xml:space="preserve">Field Blank: </w:t>
      </w:r>
      <w:r w:rsidRPr="00734D7A">
        <w:rPr>
          <w:rFonts w:ascii="Calibri" w:hAnsi="Calibri" w:cs="Calibri"/>
          <w:bCs/>
          <w:sz w:val="24"/>
          <w:szCs w:val="24"/>
        </w:rPr>
        <w:t>Field blank samples are a quality assurance measure to ensure that no contamination of the sample occurs due to insufficient cleaning or improper storage or handling of the sampling containers. During each monitoring event, a team will be provided with a field blank kit which includes a 1-liter bottle for chemical analyses labeled “Field Blank”, a sterile 60 mL or 100 mL bottle for microbiological analysis labeled “Field Blank”, a tracking sheet and chain of custody form labeled “Field Blank”, a 1-liter bottle filled with laboratory water labeled “Lab Water for Field Blank Kit”, and a 60 mL bottle filled with sterile water labeled “Sterile Water”. The field blank kit should be stored by the volunteer team along with their other sampling kits and transported with them into the field. At any time during the monitoring event, the field blank is prepared by filling the two bottles in the field blank kit with the corresponding bottles filled with water provided the lab (i.e., the 1-liter bottle filled with the 1-liter of lab water and the 60 mL microbiological bottle filled with the 60 mL of sterile water. The date and time are recorded on the field blank bottles, and the tracking sheet and chain of custody are completed for the field blank the same as for stream samples. The field blanks are transported to the lab along with the stream samples. Empty lab water bottles should be returned to the lab for reuse.</w:t>
      </w:r>
    </w:p>
    <w:p w14:paraId="79FA1822" w14:textId="77777777" w:rsidR="00417739" w:rsidRDefault="00417739" w:rsidP="00D92935">
      <w:pPr>
        <w:spacing w:after="0"/>
        <w:rPr>
          <w:rFonts w:ascii="Calibri" w:hAnsi="Calibri" w:cs="Calibri"/>
          <w:b/>
          <w:sz w:val="24"/>
          <w:szCs w:val="24"/>
          <w:u w:val="single"/>
        </w:rPr>
      </w:pPr>
    </w:p>
    <w:p w14:paraId="01661730" w14:textId="694793B3" w:rsidR="00D92935" w:rsidRPr="00734D7A" w:rsidRDefault="00D92935" w:rsidP="00D92935">
      <w:pPr>
        <w:spacing w:after="0"/>
        <w:rPr>
          <w:rFonts w:ascii="Calibri" w:hAnsi="Calibri" w:cs="Calibri"/>
          <w:b/>
          <w:sz w:val="24"/>
          <w:szCs w:val="24"/>
          <w:u w:val="single"/>
        </w:rPr>
      </w:pPr>
      <w:r w:rsidRPr="00734D7A">
        <w:rPr>
          <w:rFonts w:ascii="Calibri" w:hAnsi="Calibri" w:cs="Calibri"/>
          <w:b/>
          <w:sz w:val="24"/>
          <w:szCs w:val="24"/>
          <w:u w:val="single"/>
        </w:rPr>
        <w:t>Stormwater Events</w:t>
      </w:r>
    </w:p>
    <w:p w14:paraId="44942B9C" w14:textId="1292C87F" w:rsidR="00D92935" w:rsidRDefault="00D92935" w:rsidP="00D92935">
      <w:pPr>
        <w:spacing w:after="0"/>
        <w:rPr>
          <w:rFonts w:ascii="Calibri" w:hAnsi="Calibri" w:cs="Calibri"/>
          <w:sz w:val="24"/>
          <w:szCs w:val="24"/>
        </w:rPr>
      </w:pPr>
      <w:r w:rsidRPr="00880CD2">
        <w:rPr>
          <w:rFonts w:ascii="Calibri" w:hAnsi="Calibri" w:cs="Calibri"/>
          <w:sz w:val="24"/>
          <w:szCs w:val="24"/>
        </w:rPr>
        <w:t xml:space="preserve">Stormwater events reflect high flows in streams beyond </w:t>
      </w:r>
      <w:r>
        <w:rPr>
          <w:rFonts w:ascii="Calibri" w:hAnsi="Calibri" w:cs="Calibri"/>
          <w:sz w:val="24"/>
          <w:szCs w:val="24"/>
        </w:rPr>
        <w:t>what is typically seen</w:t>
      </w:r>
      <w:r w:rsidRPr="00880CD2">
        <w:rPr>
          <w:rFonts w:ascii="Calibri" w:hAnsi="Calibri" w:cs="Calibri"/>
          <w:sz w:val="24"/>
          <w:szCs w:val="24"/>
        </w:rPr>
        <w:t xml:space="preserve"> under baseflow conditions. These can occur due to snow melt or heavy rain</w:t>
      </w:r>
      <w:r>
        <w:rPr>
          <w:rFonts w:ascii="Calibri" w:hAnsi="Calibri" w:cs="Calibri"/>
          <w:sz w:val="24"/>
          <w:szCs w:val="24"/>
        </w:rPr>
        <w:t xml:space="preserve"> and are particularly common in early spring. Identifying a stormwater event can be complex. Here are some general tips for identifying a stormwater event:</w:t>
      </w:r>
    </w:p>
    <w:p w14:paraId="0359C8BB" w14:textId="77777777" w:rsidR="00D92935" w:rsidRDefault="00D92935" w:rsidP="00D92935">
      <w:pPr>
        <w:spacing w:after="0"/>
        <w:rPr>
          <w:rFonts w:ascii="Calibri" w:hAnsi="Calibri" w:cs="Calibri"/>
          <w:sz w:val="24"/>
          <w:szCs w:val="24"/>
        </w:rPr>
      </w:pPr>
    </w:p>
    <w:p w14:paraId="267670B2" w14:textId="77777777" w:rsidR="00D92935" w:rsidRDefault="00D92935" w:rsidP="00D92935">
      <w:pPr>
        <w:pStyle w:val="ListParagraph"/>
        <w:numPr>
          <w:ilvl w:val="0"/>
          <w:numId w:val="5"/>
        </w:numPr>
        <w:rPr>
          <w:rFonts w:ascii="Calibri" w:hAnsi="Calibri" w:cs="Calibri"/>
        </w:rPr>
      </w:pPr>
      <w:r>
        <w:rPr>
          <w:rFonts w:ascii="Calibri" w:hAnsi="Calibri" w:cs="Calibri"/>
        </w:rPr>
        <w:t>If the stream has a USGS hydrograph, look to see how the current flow (discharge in ft3/s) compares to the median. Typically, if flow is roughly three times the median, you are looking at a stormwater event.</w:t>
      </w:r>
    </w:p>
    <w:p w14:paraId="28CE3070" w14:textId="77777777" w:rsidR="00D92935" w:rsidRDefault="00D92935" w:rsidP="00D92935">
      <w:pPr>
        <w:pStyle w:val="ListParagraph"/>
        <w:numPr>
          <w:ilvl w:val="0"/>
          <w:numId w:val="5"/>
        </w:numPr>
        <w:rPr>
          <w:rFonts w:ascii="Calibri" w:hAnsi="Calibri" w:cs="Calibri"/>
        </w:rPr>
      </w:pPr>
      <w:r>
        <w:rPr>
          <w:rFonts w:ascii="Calibri" w:hAnsi="Calibri" w:cs="Calibri"/>
        </w:rPr>
        <w:t>If the stream is experiencing or is forecasted to experience heavy rain, particularly that which results in an inch or more of rainfall in a matter of hours, a stormwater event is likely.</w:t>
      </w:r>
    </w:p>
    <w:p w14:paraId="0924EF04" w14:textId="77777777" w:rsidR="00D92935" w:rsidRPr="00B43D50" w:rsidRDefault="00D92935" w:rsidP="00D92935">
      <w:pPr>
        <w:pStyle w:val="ListParagraph"/>
        <w:numPr>
          <w:ilvl w:val="0"/>
          <w:numId w:val="5"/>
        </w:numPr>
        <w:rPr>
          <w:rFonts w:ascii="Calibri" w:hAnsi="Calibri" w:cs="Calibri"/>
        </w:rPr>
      </w:pPr>
      <w:r>
        <w:rPr>
          <w:rFonts w:ascii="Calibri" w:hAnsi="Calibri" w:cs="Calibri"/>
        </w:rPr>
        <w:t xml:space="preserve">If the water appears chocolate brown and is moving more swiftly than normal, the stream is likely experiencing a stormwater event. </w:t>
      </w:r>
    </w:p>
    <w:p w14:paraId="68F21403" w14:textId="77777777" w:rsidR="00D92935" w:rsidRDefault="00D92935" w:rsidP="00D92935">
      <w:pPr>
        <w:spacing w:after="0"/>
        <w:rPr>
          <w:rFonts w:ascii="Calibri" w:hAnsi="Calibri" w:cs="Calibri"/>
          <w:b/>
          <w:bCs/>
          <w:i/>
          <w:iCs/>
          <w:sz w:val="24"/>
          <w:szCs w:val="24"/>
        </w:rPr>
      </w:pPr>
    </w:p>
    <w:p w14:paraId="29F6B3B2" w14:textId="0509332E" w:rsidR="00D92935" w:rsidRPr="00734D7A" w:rsidRDefault="00D92935" w:rsidP="00D92935">
      <w:pPr>
        <w:spacing w:after="0"/>
        <w:rPr>
          <w:rFonts w:ascii="Calibri" w:hAnsi="Calibri" w:cs="Calibri"/>
          <w:sz w:val="24"/>
          <w:szCs w:val="24"/>
        </w:rPr>
      </w:pPr>
      <w:r w:rsidRPr="00734D7A">
        <w:rPr>
          <w:rFonts w:ascii="Calibri" w:hAnsi="Calibri" w:cs="Calibri"/>
          <w:sz w:val="24"/>
          <w:szCs w:val="24"/>
        </w:rPr>
        <w:t xml:space="preserve">Stormwater runoff accounts for </w:t>
      </w:r>
      <w:r>
        <w:rPr>
          <w:rFonts w:ascii="Calibri" w:hAnsi="Calibri" w:cs="Calibri"/>
          <w:sz w:val="24"/>
          <w:szCs w:val="24"/>
        </w:rPr>
        <w:t>a significant portion</w:t>
      </w:r>
      <w:r w:rsidRPr="00734D7A">
        <w:rPr>
          <w:rFonts w:ascii="Calibri" w:hAnsi="Calibri" w:cs="Calibri"/>
          <w:sz w:val="24"/>
          <w:szCs w:val="24"/>
        </w:rPr>
        <w:t xml:space="preserve"> of the nutrients, sediment and bacteria that enter Cayuga Lake. Estimating the contributions of stormwater pollution from various catchment areas within a stream’s watershed is key to understanding where mitigation efforts might make a difference in reducing pollution. </w:t>
      </w:r>
      <w:r w:rsidR="005F1C6B">
        <w:rPr>
          <w:rFonts w:ascii="Calibri" w:hAnsi="Calibri" w:cs="Calibri"/>
          <w:sz w:val="24"/>
          <w:szCs w:val="24"/>
        </w:rPr>
        <w:t xml:space="preserve">Each monitoring group should aim to capture at least one stormwater event each monitoring season. </w:t>
      </w:r>
    </w:p>
    <w:p w14:paraId="1DE08DC2" w14:textId="77777777" w:rsidR="005F1C6B" w:rsidRDefault="005F1C6B" w:rsidP="00D92935">
      <w:pPr>
        <w:spacing w:after="0"/>
        <w:rPr>
          <w:rFonts w:ascii="Calibri" w:hAnsi="Calibri" w:cs="Calibri"/>
          <w:b/>
          <w:bCs/>
          <w:i/>
          <w:iCs/>
          <w:sz w:val="24"/>
          <w:szCs w:val="24"/>
        </w:rPr>
      </w:pPr>
    </w:p>
    <w:p w14:paraId="789DFB01" w14:textId="2967A883" w:rsidR="00D92935" w:rsidRDefault="00D92935" w:rsidP="00D92935">
      <w:pPr>
        <w:spacing w:after="0"/>
        <w:rPr>
          <w:rFonts w:ascii="Calibri" w:hAnsi="Calibri" w:cs="Calibri"/>
          <w:sz w:val="24"/>
          <w:szCs w:val="24"/>
        </w:rPr>
      </w:pPr>
      <w:r>
        <w:rPr>
          <w:rFonts w:ascii="Calibri" w:hAnsi="Calibri" w:cs="Calibri"/>
          <w:sz w:val="24"/>
          <w:szCs w:val="24"/>
        </w:rPr>
        <w:t xml:space="preserve">If possible, it is best to try and capture storm flows Monday – Thursday. Sampling within this time frame allows CSI staff to not have to work over the weekend to meet holding time requirements for certain water quality indicators. </w:t>
      </w:r>
      <w:r w:rsidRPr="00734D7A">
        <w:rPr>
          <w:rFonts w:ascii="Calibri" w:hAnsi="Calibri" w:cs="Calibri"/>
          <w:sz w:val="24"/>
          <w:szCs w:val="24"/>
        </w:rPr>
        <w:t>However, when flows are high on a Friday, Saturday</w:t>
      </w:r>
      <w:r>
        <w:rPr>
          <w:rFonts w:ascii="Calibri" w:hAnsi="Calibri" w:cs="Calibri"/>
          <w:sz w:val="24"/>
          <w:szCs w:val="24"/>
        </w:rPr>
        <w:t>,</w:t>
      </w:r>
      <w:r w:rsidRPr="00734D7A">
        <w:rPr>
          <w:rFonts w:ascii="Calibri" w:hAnsi="Calibri" w:cs="Calibri"/>
          <w:sz w:val="24"/>
          <w:szCs w:val="24"/>
        </w:rPr>
        <w:t xml:space="preserve"> or </w:t>
      </w:r>
      <w:r w:rsidRPr="00734D7A">
        <w:rPr>
          <w:rFonts w:ascii="Calibri" w:hAnsi="Calibri" w:cs="Calibri"/>
          <w:sz w:val="24"/>
          <w:szCs w:val="24"/>
        </w:rPr>
        <w:lastRenderedPageBreak/>
        <w:t xml:space="preserve">Sunday, CSI </w:t>
      </w:r>
      <w:r>
        <w:rPr>
          <w:rFonts w:ascii="Calibri" w:hAnsi="Calibri" w:cs="Calibri"/>
          <w:sz w:val="24"/>
          <w:szCs w:val="24"/>
        </w:rPr>
        <w:t>may be able to make exceptions for weekend sampling. If weekend sampling is the only available option, we ask our volunteer groups to target Friday morning or Sunday afternoon sampling, as this results in less weekend work for staff than Saturday sampling.</w:t>
      </w:r>
      <w:r w:rsidRPr="00154B8E">
        <w:rPr>
          <w:rFonts w:ascii="Calibri" w:hAnsi="Calibri" w:cs="Calibri"/>
          <w:b/>
          <w:bCs/>
          <w:sz w:val="24"/>
          <w:szCs w:val="24"/>
        </w:rPr>
        <w:t xml:space="preserve"> </w:t>
      </w:r>
      <w:r w:rsidR="0041397A" w:rsidRPr="0041397A">
        <w:rPr>
          <w:rFonts w:ascii="Calibri" w:hAnsi="Calibri" w:cs="Calibri"/>
          <w:sz w:val="24"/>
          <w:szCs w:val="24"/>
        </w:rPr>
        <w:t>Samples should be delivered to CSI’s lab as soon as possible. The latest we can possibly accept a sample is within 24 hours of collection (holding time for non-compliance E. coli). Although it is not preferred, volunteers may need to keep samples overnight if samples are collected during an evening storm. If this is the case, volunteers should refrigerate samples (</w:t>
      </w:r>
      <w:r w:rsidR="0041397A" w:rsidRPr="0041397A">
        <w:rPr>
          <w:rFonts w:ascii="Calibri" w:hAnsi="Calibri" w:cs="Calibri"/>
          <w:b/>
          <w:bCs/>
          <w:sz w:val="24"/>
          <w:szCs w:val="24"/>
        </w:rPr>
        <w:t>do not freeze samples!</w:t>
      </w:r>
      <w:r w:rsidR="0041397A" w:rsidRPr="0041397A">
        <w:rPr>
          <w:rFonts w:ascii="Calibri" w:hAnsi="Calibri" w:cs="Calibri"/>
          <w:sz w:val="24"/>
          <w:szCs w:val="24"/>
        </w:rPr>
        <w:t xml:space="preserve">) and transport them to CSI’s lab first thing the next morning. </w:t>
      </w:r>
    </w:p>
    <w:p w14:paraId="5FB35E68" w14:textId="77777777" w:rsidR="00D92935" w:rsidRPr="00734D7A" w:rsidRDefault="00D92935" w:rsidP="00D92935">
      <w:pPr>
        <w:spacing w:after="0"/>
        <w:rPr>
          <w:rFonts w:ascii="Calibri" w:hAnsi="Calibri" w:cs="Calibri"/>
          <w:sz w:val="24"/>
          <w:szCs w:val="24"/>
        </w:rPr>
      </w:pPr>
    </w:p>
    <w:p w14:paraId="7F399E29" w14:textId="0B3B9321" w:rsidR="00D92935" w:rsidRDefault="00D92935" w:rsidP="00D92935">
      <w:pPr>
        <w:spacing w:after="0"/>
        <w:rPr>
          <w:rFonts w:ascii="Calibri" w:hAnsi="Calibri" w:cs="Calibri"/>
          <w:sz w:val="24"/>
          <w:szCs w:val="24"/>
        </w:rPr>
      </w:pPr>
      <w:r>
        <w:rPr>
          <w:rFonts w:ascii="Calibri" w:hAnsi="Calibri" w:cs="Calibri"/>
          <w:sz w:val="24"/>
          <w:szCs w:val="24"/>
        </w:rPr>
        <w:t>To schedule a stormwater event, call (607-257-6606) or email (</w:t>
      </w:r>
      <w:hyperlink r:id="rId14" w:history="1">
        <w:r w:rsidRPr="008A4B35">
          <w:rPr>
            <w:rStyle w:val="Hyperlink"/>
            <w:rFonts w:ascii="Calibri" w:hAnsi="Calibri" w:cs="Calibri"/>
            <w:sz w:val="24"/>
            <w:szCs w:val="24"/>
          </w:rPr>
          <w:t>info@communityscience.org</w:t>
        </w:r>
      </w:hyperlink>
      <w:r>
        <w:rPr>
          <w:rFonts w:ascii="Calibri" w:hAnsi="Calibri" w:cs="Calibri"/>
          <w:sz w:val="24"/>
          <w:szCs w:val="24"/>
        </w:rPr>
        <w:t xml:space="preserve">) CSI staff to check the lab’s availability. </w:t>
      </w:r>
      <w:r w:rsidRPr="00734D7A">
        <w:rPr>
          <w:rFonts w:ascii="Calibri" w:hAnsi="Calibri" w:cs="Calibri"/>
          <w:sz w:val="24"/>
          <w:szCs w:val="24"/>
        </w:rPr>
        <w:t xml:space="preserve">If you need to reach a staff member beyond normal business hours, or on weekends, to coordinate a stormwater event, </w:t>
      </w:r>
      <w:r>
        <w:rPr>
          <w:rFonts w:ascii="Calibri" w:hAnsi="Calibri" w:cs="Calibri"/>
          <w:sz w:val="24"/>
          <w:szCs w:val="24"/>
        </w:rPr>
        <w:t xml:space="preserve">please email </w:t>
      </w:r>
      <w:hyperlink r:id="rId15" w:history="1">
        <w:r w:rsidRPr="008A4B35">
          <w:rPr>
            <w:rStyle w:val="Hyperlink"/>
            <w:rFonts w:ascii="Calibri" w:hAnsi="Calibri" w:cs="Calibri"/>
            <w:sz w:val="24"/>
            <w:szCs w:val="24"/>
          </w:rPr>
          <w:t>info@communityscience.org</w:t>
        </w:r>
      </w:hyperlink>
      <w:r>
        <w:rPr>
          <w:rFonts w:ascii="Calibri" w:hAnsi="Calibri" w:cs="Calibri"/>
          <w:sz w:val="24"/>
          <w:szCs w:val="24"/>
        </w:rPr>
        <w:t>.</w:t>
      </w:r>
      <w:r w:rsidRPr="00734D7A">
        <w:rPr>
          <w:rFonts w:ascii="Calibri" w:hAnsi="Calibri" w:cs="Calibri"/>
          <w:sz w:val="24"/>
          <w:szCs w:val="24"/>
        </w:rPr>
        <w:t xml:space="preserve"> </w:t>
      </w:r>
      <w:r w:rsidRPr="00154B8E">
        <w:rPr>
          <w:rFonts w:ascii="Calibri" w:hAnsi="Calibri" w:cs="Calibri"/>
          <w:b/>
          <w:bCs/>
          <w:sz w:val="24"/>
          <w:szCs w:val="24"/>
        </w:rPr>
        <w:t xml:space="preserve">DO NOT DROP OFF </w:t>
      </w:r>
      <w:r>
        <w:rPr>
          <w:rFonts w:ascii="Calibri" w:hAnsi="Calibri" w:cs="Calibri"/>
          <w:b/>
          <w:bCs/>
          <w:sz w:val="24"/>
          <w:szCs w:val="24"/>
        </w:rPr>
        <w:t xml:space="preserve">STORMWATER </w:t>
      </w:r>
      <w:r w:rsidRPr="00154B8E">
        <w:rPr>
          <w:rFonts w:ascii="Calibri" w:hAnsi="Calibri" w:cs="Calibri"/>
          <w:b/>
          <w:bCs/>
          <w:sz w:val="24"/>
          <w:szCs w:val="24"/>
        </w:rPr>
        <w:t>SAMPLES WITHOUT CHECKING</w:t>
      </w:r>
      <w:r>
        <w:rPr>
          <w:rFonts w:ascii="Calibri" w:hAnsi="Calibri" w:cs="Calibri"/>
          <w:b/>
          <w:bCs/>
          <w:sz w:val="24"/>
          <w:szCs w:val="24"/>
        </w:rPr>
        <w:t xml:space="preserve"> THE LAB’S AVAILABILITY! </w:t>
      </w:r>
      <w:r w:rsidRPr="00B21F23">
        <w:rPr>
          <w:rFonts w:ascii="Calibri" w:hAnsi="Calibri" w:cs="Calibri"/>
          <w:sz w:val="24"/>
          <w:szCs w:val="24"/>
        </w:rPr>
        <w:t>Samples received without notice may be rejected.</w:t>
      </w:r>
    </w:p>
    <w:p w14:paraId="607577B0" w14:textId="77777777" w:rsidR="00D92935" w:rsidRDefault="00D92935" w:rsidP="00D92935">
      <w:pPr>
        <w:spacing w:after="0"/>
        <w:rPr>
          <w:rFonts w:ascii="Calibri" w:hAnsi="Calibri" w:cs="Calibri"/>
          <w:sz w:val="24"/>
          <w:szCs w:val="24"/>
        </w:rPr>
      </w:pPr>
    </w:p>
    <w:p w14:paraId="2B3519C4" w14:textId="2F184912" w:rsidR="00D92935" w:rsidRDefault="00D92935" w:rsidP="00D92935">
      <w:pPr>
        <w:spacing w:after="0"/>
        <w:rPr>
          <w:rFonts w:ascii="Calibri" w:hAnsi="Calibri" w:cs="Calibri"/>
          <w:sz w:val="24"/>
          <w:szCs w:val="24"/>
        </w:rPr>
      </w:pPr>
      <w:r w:rsidRPr="00734D7A">
        <w:rPr>
          <w:rFonts w:ascii="Calibri" w:hAnsi="Calibri" w:cs="Calibri"/>
          <w:sz w:val="24"/>
          <w:szCs w:val="24"/>
        </w:rPr>
        <w:t xml:space="preserve">Each stormwater event replaces the next regularly scheduled base flow event such that the total number of monitoring events in a year remains the same. </w:t>
      </w:r>
    </w:p>
    <w:p w14:paraId="51B806E3" w14:textId="1BED1A05" w:rsidR="00BC04EC" w:rsidRDefault="00BC04EC" w:rsidP="00D92935">
      <w:pPr>
        <w:spacing w:after="0"/>
        <w:rPr>
          <w:rFonts w:ascii="Calibri" w:hAnsi="Calibri" w:cs="Calibri"/>
          <w:sz w:val="24"/>
          <w:szCs w:val="24"/>
        </w:rPr>
      </w:pPr>
    </w:p>
    <w:p w14:paraId="4D907E1B" w14:textId="77777777" w:rsidR="00BC04EC" w:rsidRPr="00734D7A" w:rsidRDefault="00BC04EC" w:rsidP="00BC04EC">
      <w:pPr>
        <w:spacing w:after="0"/>
        <w:rPr>
          <w:rFonts w:ascii="Calibri" w:hAnsi="Calibri" w:cs="Calibri"/>
          <w:b/>
          <w:sz w:val="24"/>
          <w:szCs w:val="24"/>
          <w:u w:val="single"/>
        </w:rPr>
      </w:pPr>
      <w:r w:rsidRPr="00734D7A">
        <w:rPr>
          <w:rFonts w:ascii="Calibri" w:hAnsi="Calibri" w:cs="Calibri"/>
          <w:b/>
          <w:sz w:val="24"/>
          <w:szCs w:val="24"/>
          <w:u w:val="single"/>
        </w:rPr>
        <w:t>Safety of Volunteers</w:t>
      </w:r>
    </w:p>
    <w:p w14:paraId="3B42BE3B" w14:textId="626E8D07" w:rsidR="00BC04EC" w:rsidRPr="00734D7A" w:rsidRDefault="00BC04EC" w:rsidP="00BC04EC">
      <w:pPr>
        <w:spacing w:after="0"/>
        <w:rPr>
          <w:rFonts w:ascii="Calibri" w:hAnsi="Calibri" w:cs="Calibri"/>
          <w:sz w:val="24"/>
          <w:szCs w:val="24"/>
        </w:rPr>
      </w:pPr>
      <w:r w:rsidRPr="00734D7A">
        <w:rPr>
          <w:rFonts w:ascii="Calibri" w:hAnsi="Calibri" w:cs="Calibri"/>
          <w:sz w:val="24"/>
          <w:szCs w:val="24"/>
        </w:rPr>
        <w:t>Safety is a paramount concern in stream and lake monitoring programs that depend on volunteers.</w:t>
      </w:r>
      <w:r w:rsidR="00E063DB">
        <w:rPr>
          <w:rFonts w:ascii="Calibri" w:hAnsi="Calibri" w:cs="Calibri"/>
          <w:sz w:val="24"/>
          <w:szCs w:val="24"/>
        </w:rPr>
        <w:t xml:space="preserve"> CSI asks volunteers to please </w:t>
      </w:r>
      <w:r w:rsidR="00CB6037">
        <w:rPr>
          <w:rFonts w:ascii="Calibri" w:hAnsi="Calibri" w:cs="Calibri"/>
          <w:sz w:val="24"/>
          <w:szCs w:val="24"/>
        </w:rPr>
        <w:t>use</w:t>
      </w:r>
      <w:r w:rsidR="00E063DB">
        <w:rPr>
          <w:rFonts w:ascii="Calibri" w:hAnsi="Calibri" w:cs="Calibri"/>
          <w:sz w:val="24"/>
          <w:szCs w:val="24"/>
        </w:rPr>
        <w:t xml:space="preserve"> their best judgement while sampling or traveling to a sampling location. </w:t>
      </w:r>
      <w:r w:rsidR="00E063DB" w:rsidRPr="00E063DB">
        <w:rPr>
          <w:rFonts w:ascii="Calibri" w:hAnsi="Calibri" w:cs="Calibri"/>
          <w:b/>
          <w:bCs/>
          <w:sz w:val="24"/>
          <w:szCs w:val="24"/>
        </w:rPr>
        <w:t>If conditions do not appear safe, do not attempt to collect a sample.</w:t>
      </w:r>
      <w:r w:rsidRPr="00734D7A">
        <w:rPr>
          <w:rFonts w:ascii="Calibri" w:hAnsi="Calibri" w:cs="Calibri"/>
          <w:sz w:val="24"/>
          <w:szCs w:val="24"/>
        </w:rPr>
        <w:t xml:space="preserve"> CSI respectfully reminds our volunteers of the main components of safe sample collection:</w:t>
      </w:r>
    </w:p>
    <w:p w14:paraId="0A88B0E8" w14:textId="77777777" w:rsidR="00BC04EC" w:rsidRPr="00734D7A" w:rsidRDefault="00BC04EC" w:rsidP="00BC04EC">
      <w:pPr>
        <w:spacing w:after="0"/>
        <w:rPr>
          <w:rFonts w:ascii="Calibri" w:hAnsi="Calibri" w:cs="Calibri"/>
          <w:i/>
          <w:sz w:val="24"/>
          <w:szCs w:val="24"/>
        </w:rPr>
      </w:pPr>
    </w:p>
    <w:p w14:paraId="38F77518" w14:textId="77777777" w:rsidR="00BC04EC" w:rsidRPr="00734D7A" w:rsidRDefault="00BC04EC" w:rsidP="00BC04EC">
      <w:pPr>
        <w:spacing w:after="0"/>
        <w:rPr>
          <w:rFonts w:ascii="Calibri" w:hAnsi="Calibri" w:cs="Calibri"/>
          <w:sz w:val="24"/>
          <w:szCs w:val="24"/>
        </w:rPr>
      </w:pPr>
      <w:r w:rsidRPr="00734D7A">
        <w:rPr>
          <w:rFonts w:ascii="Calibri" w:hAnsi="Calibri" w:cs="Calibri"/>
          <w:i/>
          <w:sz w:val="24"/>
          <w:szCs w:val="24"/>
        </w:rPr>
        <w:t>Respect the power of flowing water:</w:t>
      </w:r>
      <w:r w:rsidRPr="00734D7A">
        <w:rPr>
          <w:rFonts w:ascii="Calibri" w:hAnsi="Calibri" w:cs="Calibri"/>
          <w:sz w:val="24"/>
          <w:szCs w:val="24"/>
        </w:rPr>
        <w:t xml:space="preserve"> While flowing water is, to many, a beautiful sight to behold, it can also be very powerful. Volunteers are urged to exercise caution with all flowing waters, especially when the current appears swift. CSI strongly recommends that </w:t>
      </w:r>
      <w:proofErr w:type="gramStart"/>
      <w:r w:rsidRPr="00734D7A">
        <w:rPr>
          <w:rFonts w:ascii="Calibri" w:hAnsi="Calibri" w:cs="Calibri"/>
          <w:sz w:val="24"/>
          <w:szCs w:val="24"/>
        </w:rPr>
        <w:t>volunteers</w:t>
      </w:r>
      <w:proofErr w:type="gramEnd"/>
      <w:r w:rsidRPr="00734D7A">
        <w:rPr>
          <w:rFonts w:ascii="Calibri" w:hAnsi="Calibri" w:cs="Calibri"/>
          <w:sz w:val="24"/>
          <w:szCs w:val="24"/>
        </w:rPr>
        <w:t xml:space="preserve"> sample in teams of two or more in order to be able to help each other in the event of an emergency. A personal flotation device should be considered as an option, especially under high flow conditions, because it provides an added degree of safety should you accidentally fall into the stream. </w:t>
      </w:r>
    </w:p>
    <w:p w14:paraId="0853F822" w14:textId="77777777" w:rsidR="00BC04EC" w:rsidRPr="00734D7A" w:rsidRDefault="00BC04EC" w:rsidP="00BC04EC">
      <w:pPr>
        <w:spacing w:after="0"/>
        <w:rPr>
          <w:rFonts w:ascii="Calibri" w:hAnsi="Calibri" w:cs="Calibri"/>
          <w:sz w:val="24"/>
          <w:szCs w:val="24"/>
        </w:rPr>
      </w:pPr>
    </w:p>
    <w:p w14:paraId="1862DEBC" w14:textId="4CD536A1" w:rsidR="00BC04EC" w:rsidRDefault="00BC04EC" w:rsidP="00BC04EC">
      <w:pPr>
        <w:spacing w:after="0"/>
        <w:rPr>
          <w:rFonts w:ascii="Calibri" w:hAnsi="Calibri" w:cs="Calibri"/>
          <w:sz w:val="24"/>
          <w:szCs w:val="24"/>
        </w:rPr>
      </w:pPr>
      <w:r w:rsidRPr="00734D7A">
        <w:rPr>
          <w:rFonts w:ascii="Calibri" w:hAnsi="Calibri" w:cs="Calibri"/>
          <w:i/>
          <w:sz w:val="24"/>
          <w:szCs w:val="24"/>
        </w:rPr>
        <w:t>Safe and Legal Access to Sampling Locations:</w:t>
      </w:r>
      <w:r w:rsidRPr="00734D7A">
        <w:rPr>
          <w:rFonts w:ascii="Calibri" w:hAnsi="Calibri" w:cs="Calibri"/>
          <w:sz w:val="24"/>
          <w:szCs w:val="24"/>
        </w:rPr>
        <w:t xml:space="preserve"> Safe access is a prime consideration in the selection of sampling sites. Steep slopes should be avoided as should locations where access to the stream is limited by dense brush. Locations with public access, such as under bridges or on state land, are preferred. To sample on private property, volunteers must obtain the permission of the property owner </w:t>
      </w:r>
      <w:r w:rsidR="008B1644" w:rsidRPr="00734D7A">
        <w:rPr>
          <w:rFonts w:ascii="Calibri" w:hAnsi="Calibri" w:cs="Calibri"/>
          <w:sz w:val="24"/>
          <w:szCs w:val="24"/>
        </w:rPr>
        <w:t>to</w:t>
      </w:r>
      <w:r w:rsidRPr="00734D7A">
        <w:rPr>
          <w:rFonts w:ascii="Calibri" w:hAnsi="Calibri" w:cs="Calibri"/>
          <w:sz w:val="24"/>
          <w:szCs w:val="24"/>
        </w:rPr>
        <w:t xml:space="preserve"> gain legal access. If in doubt as to whether a prospective sampling site is located on private land, volunteers should assume that it is </w:t>
      </w:r>
      <w:r w:rsidR="00AF055C">
        <w:rPr>
          <w:rFonts w:ascii="Calibri" w:hAnsi="Calibri" w:cs="Calibri"/>
          <w:sz w:val="24"/>
          <w:szCs w:val="24"/>
        </w:rPr>
        <w:t xml:space="preserve">private </w:t>
      </w:r>
      <w:r w:rsidRPr="00734D7A">
        <w:rPr>
          <w:rFonts w:ascii="Calibri" w:hAnsi="Calibri" w:cs="Calibri"/>
          <w:sz w:val="24"/>
          <w:szCs w:val="24"/>
        </w:rPr>
        <w:t xml:space="preserve">until proven otherwise. Volunteers are encouraged to consult with CSI staff if they have questions or concerns about legal access to a prospective sampling site. </w:t>
      </w:r>
    </w:p>
    <w:p w14:paraId="2407967C" w14:textId="77777777" w:rsidR="00BC04EC" w:rsidRDefault="00BC04EC" w:rsidP="00BC04EC">
      <w:pPr>
        <w:spacing w:after="0"/>
        <w:rPr>
          <w:rFonts w:ascii="Calibri" w:hAnsi="Calibri" w:cs="Calibri"/>
          <w:sz w:val="24"/>
          <w:szCs w:val="24"/>
        </w:rPr>
      </w:pPr>
    </w:p>
    <w:p w14:paraId="5224D1C3" w14:textId="073EAFDD" w:rsidR="00BC04EC" w:rsidRDefault="00BC04EC" w:rsidP="00BC04EC">
      <w:pPr>
        <w:spacing w:after="0"/>
        <w:rPr>
          <w:rFonts w:ascii="Calibri" w:hAnsi="Calibri" w:cs="Calibri"/>
          <w:sz w:val="24"/>
          <w:szCs w:val="24"/>
        </w:rPr>
      </w:pPr>
      <w:r w:rsidRPr="00FA491F">
        <w:rPr>
          <w:rFonts w:ascii="Calibri" w:hAnsi="Calibri" w:cs="Calibri"/>
          <w:i/>
          <w:iCs/>
          <w:sz w:val="24"/>
          <w:szCs w:val="24"/>
        </w:rPr>
        <w:t xml:space="preserve">Be </w:t>
      </w:r>
      <w:r w:rsidR="00AF055C">
        <w:rPr>
          <w:rFonts w:ascii="Calibri" w:hAnsi="Calibri" w:cs="Calibri"/>
          <w:i/>
          <w:iCs/>
          <w:sz w:val="24"/>
          <w:szCs w:val="24"/>
        </w:rPr>
        <w:t>Prepared for</w:t>
      </w:r>
      <w:r w:rsidRPr="00FA491F">
        <w:rPr>
          <w:rFonts w:ascii="Calibri" w:hAnsi="Calibri" w:cs="Calibri"/>
          <w:i/>
          <w:iCs/>
          <w:sz w:val="24"/>
          <w:szCs w:val="24"/>
        </w:rPr>
        <w:t xml:space="preserve"> Potential Pests:</w:t>
      </w:r>
      <w:r>
        <w:rPr>
          <w:rFonts w:ascii="Calibri" w:hAnsi="Calibri" w:cs="Calibri"/>
          <w:sz w:val="24"/>
          <w:szCs w:val="24"/>
        </w:rPr>
        <w:t xml:space="preserve"> Volunteers may encounter </w:t>
      </w:r>
      <w:proofErr w:type="gramStart"/>
      <w:r>
        <w:rPr>
          <w:rFonts w:ascii="Calibri" w:hAnsi="Calibri" w:cs="Calibri"/>
          <w:sz w:val="24"/>
          <w:szCs w:val="24"/>
        </w:rPr>
        <w:t>a number of</w:t>
      </w:r>
      <w:proofErr w:type="gramEnd"/>
      <w:r>
        <w:rPr>
          <w:rFonts w:ascii="Calibri" w:hAnsi="Calibri" w:cs="Calibri"/>
          <w:sz w:val="24"/>
          <w:szCs w:val="24"/>
        </w:rPr>
        <w:t xml:space="preserve"> pests while sampling such as ticks, mosquitos, poison ivy, and others. Be mindful of the risk that these organisms pose and take the necessary precautions to protect yourself from these risks.  </w:t>
      </w:r>
      <w:r w:rsidR="00AF055C">
        <w:rPr>
          <w:rFonts w:ascii="Calibri" w:hAnsi="Calibri" w:cs="Calibri"/>
          <w:sz w:val="24"/>
          <w:szCs w:val="24"/>
        </w:rPr>
        <w:t>We recommend checking for ticks when you are done sampling.</w:t>
      </w:r>
    </w:p>
    <w:p w14:paraId="699000F3" w14:textId="77777777" w:rsidR="00BC04EC" w:rsidRDefault="00BC04EC" w:rsidP="00BC04EC">
      <w:pPr>
        <w:spacing w:after="0"/>
        <w:rPr>
          <w:rFonts w:ascii="Calibri" w:hAnsi="Calibri" w:cs="Calibri"/>
          <w:sz w:val="24"/>
          <w:szCs w:val="24"/>
        </w:rPr>
      </w:pPr>
    </w:p>
    <w:p w14:paraId="060D6441" w14:textId="0C37B3F6" w:rsidR="001C37A4" w:rsidRPr="00734D7A" w:rsidRDefault="00BC04EC" w:rsidP="007E5A4D">
      <w:pPr>
        <w:spacing w:after="0"/>
        <w:rPr>
          <w:rFonts w:ascii="Calibri" w:hAnsi="Calibri" w:cs="Calibri"/>
          <w:sz w:val="24"/>
          <w:szCs w:val="24"/>
        </w:rPr>
      </w:pPr>
      <w:r w:rsidRPr="00B943CF">
        <w:rPr>
          <w:rFonts w:ascii="Calibri" w:hAnsi="Calibri" w:cs="Calibri"/>
          <w:i/>
          <w:iCs/>
          <w:sz w:val="24"/>
          <w:szCs w:val="24"/>
        </w:rPr>
        <w:t>Be Mindful of Extreme Weather:</w:t>
      </w:r>
      <w:r>
        <w:rPr>
          <w:rFonts w:ascii="Calibri" w:hAnsi="Calibri" w:cs="Calibri"/>
          <w:sz w:val="24"/>
          <w:szCs w:val="24"/>
        </w:rPr>
        <w:t xml:space="preserve"> Before going out to sample, it is a good idea to check the weather forecast to ensure safe travel and sampling conditions. High heat, ice, flash flooding, lightening, and high winds</w:t>
      </w:r>
      <w:r w:rsidR="002E2A1C">
        <w:rPr>
          <w:rFonts w:ascii="Calibri" w:hAnsi="Calibri" w:cs="Calibri"/>
          <w:sz w:val="24"/>
          <w:szCs w:val="24"/>
        </w:rPr>
        <w:t xml:space="preserve"> (falling branches)</w:t>
      </w:r>
      <w:r>
        <w:rPr>
          <w:rFonts w:ascii="Calibri" w:hAnsi="Calibri" w:cs="Calibri"/>
          <w:sz w:val="24"/>
          <w:szCs w:val="24"/>
        </w:rPr>
        <w:t xml:space="preserve"> can complicate sampling and pose a danger to volunteers. Please use your best judgement about traveling to and visiting your sample site. </w:t>
      </w:r>
    </w:p>
    <w:p w14:paraId="117778E3" w14:textId="77777777" w:rsidR="00BF2988" w:rsidRPr="00734D7A" w:rsidRDefault="00BF2988" w:rsidP="00BC3233">
      <w:pPr>
        <w:spacing w:after="0"/>
        <w:rPr>
          <w:rFonts w:ascii="Calibri" w:hAnsi="Calibri" w:cs="Calibri"/>
          <w:sz w:val="24"/>
          <w:szCs w:val="24"/>
        </w:rPr>
      </w:pPr>
    </w:p>
    <w:p w14:paraId="7228A005" w14:textId="77777777" w:rsidR="00417739" w:rsidRDefault="00417739" w:rsidP="00BC3233">
      <w:pPr>
        <w:spacing w:after="0"/>
        <w:rPr>
          <w:rFonts w:ascii="Calibri" w:hAnsi="Calibri" w:cs="Calibri"/>
          <w:b/>
          <w:sz w:val="24"/>
          <w:szCs w:val="24"/>
          <w:u w:val="single"/>
        </w:rPr>
      </w:pPr>
    </w:p>
    <w:p w14:paraId="7368EF88" w14:textId="0A7CD5F4" w:rsidR="00BC3233" w:rsidRPr="00734D7A" w:rsidRDefault="00E141F4" w:rsidP="00BC3233">
      <w:pPr>
        <w:spacing w:after="0"/>
        <w:rPr>
          <w:rFonts w:ascii="Calibri" w:hAnsi="Calibri" w:cs="Calibri"/>
          <w:sz w:val="24"/>
          <w:szCs w:val="24"/>
        </w:rPr>
      </w:pPr>
      <w:r w:rsidRPr="00734D7A">
        <w:rPr>
          <w:rFonts w:ascii="Calibri" w:hAnsi="Calibri" w:cs="Calibri"/>
          <w:b/>
          <w:sz w:val="24"/>
          <w:szCs w:val="24"/>
          <w:u w:val="single"/>
        </w:rPr>
        <w:t>20</w:t>
      </w:r>
      <w:r w:rsidR="00354E84" w:rsidRPr="00734D7A">
        <w:rPr>
          <w:rFonts w:ascii="Calibri" w:hAnsi="Calibri" w:cs="Calibri"/>
          <w:b/>
          <w:sz w:val="24"/>
          <w:szCs w:val="24"/>
          <w:u w:val="single"/>
        </w:rPr>
        <w:t>2</w:t>
      </w:r>
      <w:r w:rsidR="007C7593">
        <w:rPr>
          <w:rFonts w:ascii="Calibri" w:hAnsi="Calibri" w:cs="Calibri"/>
          <w:b/>
          <w:sz w:val="24"/>
          <w:szCs w:val="24"/>
          <w:u w:val="single"/>
        </w:rPr>
        <w:t>3</w:t>
      </w:r>
      <w:r w:rsidR="00403CFF" w:rsidRPr="00734D7A">
        <w:rPr>
          <w:rFonts w:ascii="Calibri" w:hAnsi="Calibri" w:cs="Calibri"/>
          <w:b/>
          <w:sz w:val="24"/>
          <w:szCs w:val="24"/>
          <w:u w:val="single"/>
        </w:rPr>
        <w:t xml:space="preserve"> Monitoring </w:t>
      </w:r>
      <w:commentRangeStart w:id="1"/>
      <w:r w:rsidR="00403CFF" w:rsidRPr="00734D7A">
        <w:rPr>
          <w:rFonts w:ascii="Calibri" w:hAnsi="Calibri" w:cs="Calibri"/>
          <w:b/>
          <w:sz w:val="24"/>
          <w:szCs w:val="24"/>
          <w:u w:val="single"/>
        </w:rPr>
        <w:t>Events</w:t>
      </w:r>
      <w:commentRangeEnd w:id="1"/>
      <w:r w:rsidR="00785BE9">
        <w:rPr>
          <w:rStyle w:val="CommentReference"/>
        </w:rPr>
        <w:commentReference w:id="1"/>
      </w:r>
    </w:p>
    <w:p w14:paraId="2930365D" w14:textId="4D855D67" w:rsidR="00403CFF" w:rsidRPr="00734D7A" w:rsidRDefault="00446A18" w:rsidP="00BC3233">
      <w:pPr>
        <w:spacing w:after="0"/>
        <w:rPr>
          <w:rFonts w:ascii="Calibri" w:hAnsi="Calibri" w:cs="Calibri"/>
          <w:sz w:val="24"/>
          <w:szCs w:val="24"/>
        </w:rPr>
      </w:pPr>
      <w:r w:rsidRPr="00734D7A">
        <w:rPr>
          <w:rFonts w:ascii="Calibri" w:hAnsi="Calibri" w:cs="Calibri"/>
          <w:sz w:val="24"/>
          <w:szCs w:val="24"/>
        </w:rPr>
        <w:t>Below are the date</w:t>
      </w:r>
      <w:r w:rsidR="007F715F" w:rsidRPr="00734D7A">
        <w:rPr>
          <w:rFonts w:ascii="Calibri" w:hAnsi="Calibri" w:cs="Calibri"/>
          <w:sz w:val="24"/>
          <w:szCs w:val="24"/>
        </w:rPr>
        <w:t xml:space="preserve">s selected by the </w:t>
      </w:r>
      <w:r w:rsidR="00362538" w:rsidRPr="00734D7A">
        <w:rPr>
          <w:rFonts w:ascii="Calibri" w:hAnsi="Calibri" w:cs="Calibri"/>
          <w:sz w:val="24"/>
          <w:szCs w:val="24"/>
        </w:rPr>
        <w:t>group</w:t>
      </w:r>
      <w:r w:rsidR="00E77D02" w:rsidRPr="00734D7A">
        <w:rPr>
          <w:rFonts w:ascii="Calibri" w:hAnsi="Calibri" w:cs="Calibri"/>
          <w:sz w:val="24"/>
          <w:szCs w:val="24"/>
        </w:rPr>
        <w:t xml:space="preserve"> for baseflow monitoring events in 202</w:t>
      </w:r>
      <w:r w:rsidR="007C7593">
        <w:rPr>
          <w:rFonts w:ascii="Calibri" w:hAnsi="Calibri" w:cs="Calibri"/>
          <w:sz w:val="24"/>
          <w:szCs w:val="24"/>
        </w:rPr>
        <w:t>3</w:t>
      </w:r>
      <w:r w:rsidR="007F715F" w:rsidRPr="00734D7A">
        <w:rPr>
          <w:rFonts w:ascii="Calibri" w:hAnsi="Calibri" w:cs="Calibri"/>
          <w:sz w:val="24"/>
          <w:szCs w:val="24"/>
        </w:rPr>
        <w:t>:</w:t>
      </w:r>
    </w:p>
    <w:p w14:paraId="466E5AC4" w14:textId="129CDD69" w:rsidR="00446A18" w:rsidRPr="00734D7A" w:rsidRDefault="00446A18" w:rsidP="00BC3233">
      <w:pPr>
        <w:spacing w:after="0"/>
        <w:rPr>
          <w:rFonts w:ascii="Calibri" w:hAnsi="Calibri" w:cs="Calibri"/>
          <w:sz w:val="24"/>
          <w:szCs w:val="24"/>
        </w:rPr>
      </w:pPr>
    </w:p>
    <w:p w14:paraId="26E6AE35" w14:textId="70C3CF36" w:rsidR="00446A18" w:rsidRPr="00734D7A" w:rsidRDefault="00446A18" w:rsidP="00446A18">
      <w:pPr>
        <w:spacing w:after="0" w:line="480" w:lineRule="auto"/>
        <w:ind w:left="720"/>
        <w:rPr>
          <w:rFonts w:ascii="Calibri" w:hAnsi="Calibri" w:cs="Calibri"/>
          <w:b/>
          <w:sz w:val="24"/>
          <w:szCs w:val="24"/>
        </w:rPr>
      </w:pPr>
      <w:r w:rsidRPr="00734D7A">
        <w:rPr>
          <w:rFonts w:ascii="Calibri" w:hAnsi="Calibri" w:cs="Calibri"/>
          <w:b/>
          <w:sz w:val="24"/>
          <w:szCs w:val="24"/>
        </w:rPr>
        <w:t>1</w:t>
      </w:r>
      <w:r w:rsidRPr="00734D7A">
        <w:rPr>
          <w:rFonts w:ascii="Calibri" w:hAnsi="Calibri" w:cs="Calibri"/>
          <w:b/>
          <w:sz w:val="24"/>
          <w:szCs w:val="24"/>
          <w:vertAlign w:val="superscript"/>
        </w:rPr>
        <w:t>st</w:t>
      </w:r>
      <w:r w:rsidRPr="00734D7A">
        <w:rPr>
          <w:rFonts w:ascii="Calibri" w:hAnsi="Calibri" w:cs="Calibri"/>
          <w:b/>
          <w:sz w:val="24"/>
          <w:szCs w:val="24"/>
        </w:rPr>
        <w:t xml:space="preserve"> Monitoring Event:</w:t>
      </w:r>
      <w:r w:rsidR="003F320F" w:rsidRPr="00734D7A">
        <w:rPr>
          <w:rFonts w:ascii="Calibri" w:hAnsi="Calibri" w:cs="Calibri"/>
          <w:b/>
          <w:sz w:val="24"/>
          <w:szCs w:val="24"/>
        </w:rPr>
        <w:t xml:space="preserve"> </w:t>
      </w:r>
      <w:r w:rsidR="007C7593">
        <w:rPr>
          <w:rFonts w:ascii="Calibri" w:hAnsi="Calibri" w:cs="Calibri"/>
          <w:sz w:val="24"/>
          <w:szCs w:val="24"/>
        </w:rPr>
        <w:t>____________</w:t>
      </w:r>
    </w:p>
    <w:p w14:paraId="21F817AE" w14:textId="2E20724E" w:rsidR="00446A18" w:rsidRPr="00734D7A" w:rsidRDefault="00446A18" w:rsidP="00446A18">
      <w:pPr>
        <w:spacing w:after="0" w:line="480" w:lineRule="auto"/>
        <w:ind w:left="720"/>
        <w:rPr>
          <w:rFonts w:ascii="Calibri" w:hAnsi="Calibri" w:cs="Calibri"/>
          <w:b/>
          <w:sz w:val="24"/>
          <w:szCs w:val="24"/>
        </w:rPr>
      </w:pPr>
      <w:r w:rsidRPr="00734D7A">
        <w:rPr>
          <w:rFonts w:ascii="Calibri" w:hAnsi="Calibri" w:cs="Calibri"/>
          <w:b/>
          <w:sz w:val="24"/>
          <w:szCs w:val="24"/>
        </w:rPr>
        <w:t>2</w:t>
      </w:r>
      <w:r w:rsidRPr="00734D7A">
        <w:rPr>
          <w:rFonts w:ascii="Calibri" w:hAnsi="Calibri" w:cs="Calibri"/>
          <w:b/>
          <w:sz w:val="24"/>
          <w:szCs w:val="24"/>
          <w:vertAlign w:val="superscript"/>
        </w:rPr>
        <w:t>nd</w:t>
      </w:r>
      <w:r w:rsidRPr="00734D7A">
        <w:rPr>
          <w:rFonts w:ascii="Calibri" w:hAnsi="Calibri" w:cs="Calibri"/>
          <w:b/>
          <w:sz w:val="24"/>
          <w:szCs w:val="24"/>
        </w:rPr>
        <w:t xml:space="preserve"> Monitoring Event:</w:t>
      </w:r>
      <w:r w:rsidR="003F320F" w:rsidRPr="00734D7A">
        <w:rPr>
          <w:rFonts w:ascii="Calibri" w:hAnsi="Calibri" w:cs="Calibri"/>
          <w:b/>
          <w:sz w:val="24"/>
          <w:szCs w:val="24"/>
        </w:rPr>
        <w:t xml:space="preserve"> </w:t>
      </w:r>
      <w:r w:rsidR="007C7593">
        <w:rPr>
          <w:rFonts w:ascii="Calibri" w:hAnsi="Calibri" w:cs="Calibri"/>
          <w:bCs/>
          <w:sz w:val="28"/>
          <w:szCs w:val="28"/>
          <w:u w:val="single"/>
        </w:rPr>
        <w:t>__________</w:t>
      </w:r>
    </w:p>
    <w:p w14:paraId="757FDE85" w14:textId="01242BC1" w:rsidR="003F320F" w:rsidRDefault="00446A18" w:rsidP="00ED3BEC">
      <w:pPr>
        <w:spacing w:after="0" w:line="480" w:lineRule="auto"/>
        <w:ind w:left="720"/>
        <w:rPr>
          <w:rFonts w:ascii="Calibri" w:hAnsi="Calibri" w:cs="Calibri"/>
          <w:sz w:val="28"/>
          <w:szCs w:val="28"/>
          <w:u w:val="single"/>
        </w:rPr>
      </w:pPr>
      <w:r w:rsidRPr="00734D7A">
        <w:rPr>
          <w:rFonts w:ascii="Calibri" w:hAnsi="Calibri" w:cs="Calibri"/>
          <w:b/>
          <w:sz w:val="24"/>
          <w:szCs w:val="24"/>
        </w:rPr>
        <w:t>3</w:t>
      </w:r>
      <w:r w:rsidRPr="00734D7A">
        <w:rPr>
          <w:rFonts w:ascii="Calibri" w:hAnsi="Calibri" w:cs="Calibri"/>
          <w:b/>
          <w:sz w:val="24"/>
          <w:szCs w:val="24"/>
          <w:vertAlign w:val="superscript"/>
        </w:rPr>
        <w:t>rd</w:t>
      </w:r>
      <w:r w:rsidRPr="00734D7A">
        <w:rPr>
          <w:rFonts w:ascii="Calibri" w:hAnsi="Calibri" w:cs="Calibri"/>
          <w:b/>
          <w:sz w:val="24"/>
          <w:szCs w:val="24"/>
        </w:rPr>
        <w:t xml:space="preserve"> Monitoring Event:</w:t>
      </w:r>
      <w:r w:rsidR="003F320F" w:rsidRPr="00734D7A">
        <w:rPr>
          <w:rFonts w:ascii="Calibri" w:hAnsi="Calibri" w:cs="Calibri"/>
          <w:b/>
          <w:sz w:val="24"/>
          <w:szCs w:val="24"/>
        </w:rPr>
        <w:t xml:space="preserve"> </w:t>
      </w:r>
      <w:r w:rsidR="00362538" w:rsidRPr="00734D7A">
        <w:rPr>
          <w:rFonts w:ascii="Calibri" w:hAnsi="Calibri" w:cs="Calibri"/>
          <w:sz w:val="28"/>
          <w:szCs w:val="28"/>
          <w:u w:val="single"/>
        </w:rPr>
        <w:t>__</w:t>
      </w:r>
      <w:r w:rsidR="007C7593">
        <w:rPr>
          <w:rFonts w:ascii="Calibri" w:hAnsi="Calibri" w:cs="Calibri"/>
          <w:sz w:val="28"/>
          <w:szCs w:val="28"/>
          <w:u w:val="single"/>
        </w:rPr>
        <w:t>________</w:t>
      </w:r>
    </w:p>
    <w:p w14:paraId="63AF299B" w14:textId="092B8FEC" w:rsidR="007C7593" w:rsidRPr="00734D7A" w:rsidRDefault="007C7593" w:rsidP="00ED3BEC">
      <w:pPr>
        <w:spacing w:after="0" w:line="480" w:lineRule="auto"/>
        <w:ind w:left="720"/>
        <w:rPr>
          <w:rFonts w:ascii="Calibri" w:hAnsi="Calibri" w:cs="Calibri"/>
          <w:sz w:val="24"/>
          <w:szCs w:val="24"/>
        </w:rPr>
      </w:pPr>
      <w:r>
        <w:rPr>
          <w:rFonts w:ascii="Calibri" w:hAnsi="Calibri" w:cs="Calibri"/>
          <w:b/>
          <w:sz w:val="24"/>
          <w:szCs w:val="24"/>
        </w:rPr>
        <w:t>4</w:t>
      </w:r>
      <w:r w:rsidRPr="007C7593">
        <w:rPr>
          <w:rFonts w:ascii="Calibri" w:hAnsi="Calibri" w:cs="Calibri"/>
          <w:b/>
          <w:sz w:val="24"/>
          <w:szCs w:val="24"/>
          <w:vertAlign w:val="superscript"/>
        </w:rPr>
        <w:t>th</w:t>
      </w:r>
      <w:r>
        <w:rPr>
          <w:rFonts w:ascii="Calibri" w:hAnsi="Calibri" w:cs="Calibri"/>
          <w:b/>
          <w:sz w:val="24"/>
          <w:szCs w:val="24"/>
        </w:rPr>
        <w:t xml:space="preserve"> Monitoring Event (not applicable to all groups):</w:t>
      </w:r>
      <w:r>
        <w:rPr>
          <w:rFonts w:ascii="Calibri" w:hAnsi="Calibri" w:cs="Calibri"/>
          <w:sz w:val="24"/>
          <w:szCs w:val="24"/>
        </w:rPr>
        <w:t xml:space="preserve"> ___________</w:t>
      </w:r>
    </w:p>
    <w:p w14:paraId="31F215E9" w14:textId="3E6CF856" w:rsidR="007F715F" w:rsidRPr="00734D7A" w:rsidRDefault="007F715F" w:rsidP="007F715F">
      <w:pPr>
        <w:spacing w:after="0" w:line="240" w:lineRule="auto"/>
        <w:rPr>
          <w:rFonts w:ascii="Calibri" w:hAnsi="Calibri" w:cs="Calibri"/>
          <w:sz w:val="24"/>
          <w:szCs w:val="24"/>
        </w:rPr>
      </w:pPr>
      <w:r w:rsidRPr="00734D7A">
        <w:rPr>
          <w:rFonts w:ascii="Calibri" w:hAnsi="Calibri" w:cs="Calibri"/>
          <w:sz w:val="24"/>
          <w:szCs w:val="24"/>
        </w:rPr>
        <w:t xml:space="preserve">Volunteers and CSI will make every effort to replace one or more of these base flow events with stormwater events. </w:t>
      </w:r>
    </w:p>
    <w:p w14:paraId="04718540" w14:textId="32ED17BF" w:rsidR="00604A15" w:rsidRPr="00734D7A" w:rsidRDefault="00604A15" w:rsidP="007F715F">
      <w:pPr>
        <w:spacing w:after="0" w:line="240" w:lineRule="auto"/>
        <w:rPr>
          <w:rFonts w:ascii="Calibri" w:hAnsi="Calibri" w:cs="Calibri"/>
          <w:sz w:val="24"/>
          <w:szCs w:val="24"/>
        </w:rPr>
      </w:pPr>
    </w:p>
    <w:p w14:paraId="4CB4C730" w14:textId="77777777" w:rsidR="00E77D02" w:rsidRPr="00734D7A" w:rsidRDefault="00E77D02" w:rsidP="007F715F">
      <w:pPr>
        <w:spacing w:after="0" w:line="240" w:lineRule="auto"/>
        <w:rPr>
          <w:rFonts w:ascii="Calibri" w:hAnsi="Calibri" w:cs="Calibri"/>
          <w:sz w:val="24"/>
          <w:szCs w:val="24"/>
        </w:rPr>
      </w:pPr>
    </w:p>
    <w:p w14:paraId="2F3CC415" w14:textId="575FBEAB" w:rsidR="001D66D2" w:rsidRPr="00734D7A" w:rsidRDefault="001D66D2" w:rsidP="001D66D2">
      <w:pPr>
        <w:spacing w:after="0"/>
        <w:jc w:val="both"/>
        <w:rPr>
          <w:rFonts w:ascii="Calibri" w:hAnsi="Calibri" w:cs="Calibri"/>
          <w:b/>
          <w:sz w:val="24"/>
          <w:szCs w:val="24"/>
          <w:u w:val="single"/>
        </w:rPr>
      </w:pPr>
      <w:r w:rsidRPr="00734D7A">
        <w:rPr>
          <w:rFonts w:ascii="Calibri" w:hAnsi="Calibri" w:cs="Calibri"/>
          <w:b/>
          <w:sz w:val="24"/>
          <w:szCs w:val="24"/>
          <w:u w:val="single"/>
        </w:rPr>
        <w:t xml:space="preserve">Contact </w:t>
      </w:r>
      <w:commentRangeStart w:id="2"/>
      <w:r w:rsidRPr="00734D7A">
        <w:rPr>
          <w:rFonts w:ascii="Calibri" w:hAnsi="Calibri" w:cs="Calibri"/>
          <w:b/>
          <w:sz w:val="24"/>
          <w:szCs w:val="24"/>
          <w:u w:val="single"/>
        </w:rPr>
        <w:t>Information</w:t>
      </w:r>
      <w:commentRangeEnd w:id="2"/>
      <w:r w:rsidR="00785BE9">
        <w:rPr>
          <w:rStyle w:val="CommentReference"/>
        </w:rPr>
        <w:commentReference w:id="2"/>
      </w:r>
      <w:r w:rsidRPr="00734D7A">
        <w:rPr>
          <w:rFonts w:ascii="Calibri" w:hAnsi="Calibri" w:cs="Calibri"/>
          <w:b/>
          <w:sz w:val="24"/>
          <w:szCs w:val="24"/>
          <w:u w:val="single"/>
        </w:rPr>
        <w:t>:</w:t>
      </w:r>
    </w:p>
    <w:p w14:paraId="0F227A92" w14:textId="68357B3E" w:rsidR="001D66D2" w:rsidRDefault="001D66D2" w:rsidP="001D66D2">
      <w:pPr>
        <w:spacing w:after="0"/>
        <w:jc w:val="both"/>
        <w:rPr>
          <w:rFonts w:ascii="Calibri" w:hAnsi="Calibri" w:cs="Calibri"/>
          <w:bCs/>
          <w:sz w:val="24"/>
          <w:szCs w:val="24"/>
        </w:rPr>
      </w:pPr>
      <w:r w:rsidRPr="00734D7A">
        <w:rPr>
          <w:rFonts w:ascii="Calibri" w:hAnsi="Calibri" w:cs="Calibri"/>
          <w:bCs/>
          <w:sz w:val="24"/>
          <w:szCs w:val="24"/>
        </w:rPr>
        <w:t>Please send updated contact information as necessary.</w:t>
      </w:r>
    </w:p>
    <w:p w14:paraId="66C5DC21" w14:textId="4F9AB953" w:rsidR="00E136C5" w:rsidRPr="00883E60" w:rsidRDefault="00E136C5" w:rsidP="001D66D2">
      <w:pPr>
        <w:spacing w:after="0"/>
        <w:jc w:val="both"/>
        <w:rPr>
          <w:rFonts w:ascii="Calibri" w:hAnsi="Calibri" w:cs="Calibri"/>
          <w:bCs/>
        </w:rPr>
      </w:pPr>
    </w:p>
    <w:tbl>
      <w:tblPr>
        <w:tblStyle w:val="GridTable1Light-Accent1"/>
        <w:tblW w:w="5000" w:type="pct"/>
        <w:tblLook w:val="0420" w:firstRow="1" w:lastRow="0" w:firstColumn="0" w:lastColumn="0" w:noHBand="0" w:noVBand="1"/>
      </w:tblPr>
      <w:tblGrid>
        <w:gridCol w:w="2409"/>
        <w:gridCol w:w="2409"/>
        <w:gridCol w:w="2410"/>
        <w:gridCol w:w="2410"/>
      </w:tblGrid>
      <w:tr w:rsidR="00785BE9" w:rsidRPr="00E136C5" w14:paraId="0E30832A" w14:textId="77777777" w:rsidTr="00785BE9">
        <w:trPr>
          <w:cnfStyle w:val="100000000000" w:firstRow="1" w:lastRow="0" w:firstColumn="0" w:lastColumn="0" w:oddVBand="0" w:evenVBand="0" w:oddHBand="0" w:evenHBand="0" w:firstRowFirstColumn="0" w:firstRowLastColumn="0" w:lastRowFirstColumn="0" w:lastRowLastColumn="0"/>
          <w:trHeight w:val="476"/>
        </w:trPr>
        <w:tc>
          <w:tcPr>
            <w:tcW w:w="1250" w:type="pct"/>
            <w:hideMark/>
          </w:tcPr>
          <w:p w14:paraId="1E50FC7E" w14:textId="77777777" w:rsidR="00E136C5" w:rsidRPr="00E136C5" w:rsidRDefault="00E136C5" w:rsidP="00E136C5">
            <w:pPr>
              <w:rPr>
                <w:rFonts w:ascii="Arial" w:eastAsia="Times New Roman" w:hAnsi="Arial" w:cs="Arial"/>
                <w:color w:val="000000" w:themeColor="text1"/>
                <w:sz w:val="32"/>
                <w:szCs w:val="32"/>
              </w:rPr>
            </w:pPr>
            <w:r w:rsidRPr="00E136C5">
              <w:rPr>
                <w:rFonts w:ascii="Calibri" w:eastAsia="Lato" w:hAnsi="Calibri" w:cs="Calibri"/>
                <w:color w:val="000000" w:themeColor="text1"/>
                <w:kern w:val="24"/>
                <w:sz w:val="32"/>
                <w:szCs w:val="32"/>
              </w:rPr>
              <w:t>First Name</w:t>
            </w:r>
          </w:p>
        </w:tc>
        <w:tc>
          <w:tcPr>
            <w:tcW w:w="1250" w:type="pct"/>
            <w:hideMark/>
          </w:tcPr>
          <w:p w14:paraId="23F33F4C" w14:textId="77777777" w:rsidR="00E136C5" w:rsidRPr="00E136C5" w:rsidRDefault="00E136C5" w:rsidP="00E136C5">
            <w:pPr>
              <w:rPr>
                <w:rFonts w:ascii="Arial" w:eastAsia="Times New Roman" w:hAnsi="Arial" w:cs="Arial"/>
                <w:color w:val="000000" w:themeColor="text1"/>
                <w:sz w:val="32"/>
                <w:szCs w:val="32"/>
              </w:rPr>
            </w:pPr>
            <w:r w:rsidRPr="00E136C5">
              <w:rPr>
                <w:rFonts w:ascii="Calibri" w:eastAsia="Lato" w:hAnsi="Calibri" w:cs="Calibri"/>
                <w:color w:val="000000" w:themeColor="text1"/>
                <w:kern w:val="24"/>
                <w:sz w:val="32"/>
                <w:szCs w:val="32"/>
              </w:rPr>
              <w:t>Last Name</w:t>
            </w:r>
          </w:p>
        </w:tc>
        <w:tc>
          <w:tcPr>
            <w:tcW w:w="1250" w:type="pct"/>
            <w:hideMark/>
          </w:tcPr>
          <w:p w14:paraId="45D01210" w14:textId="77777777" w:rsidR="00E136C5" w:rsidRPr="00E136C5" w:rsidRDefault="00E136C5" w:rsidP="00E136C5">
            <w:pPr>
              <w:rPr>
                <w:rFonts w:ascii="Arial" w:eastAsia="Times New Roman" w:hAnsi="Arial" w:cs="Arial"/>
                <w:color w:val="000000" w:themeColor="text1"/>
                <w:sz w:val="32"/>
                <w:szCs w:val="32"/>
              </w:rPr>
            </w:pPr>
            <w:r w:rsidRPr="00E136C5">
              <w:rPr>
                <w:rFonts w:ascii="Calibri" w:eastAsia="Lato" w:hAnsi="Calibri" w:cs="Calibri"/>
                <w:color w:val="000000" w:themeColor="text1"/>
                <w:kern w:val="24"/>
                <w:sz w:val="32"/>
                <w:szCs w:val="32"/>
              </w:rPr>
              <w:t>Email</w:t>
            </w:r>
          </w:p>
        </w:tc>
        <w:tc>
          <w:tcPr>
            <w:tcW w:w="1250" w:type="pct"/>
            <w:hideMark/>
          </w:tcPr>
          <w:p w14:paraId="5A51C647" w14:textId="77777777" w:rsidR="00E136C5" w:rsidRPr="00E136C5" w:rsidRDefault="00E136C5" w:rsidP="00E136C5">
            <w:pPr>
              <w:rPr>
                <w:rFonts w:ascii="Arial" w:eastAsia="Times New Roman" w:hAnsi="Arial" w:cs="Arial"/>
                <w:color w:val="000000" w:themeColor="text1"/>
                <w:sz w:val="32"/>
                <w:szCs w:val="32"/>
              </w:rPr>
            </w:pPr>
            <w:r w:rsidRPr="00E136C5">
              <w:rPr>
                <w:rFonts w:ascii="Calibri" w:eastAsia="Lato" w:hAnsi="Calibri" w:cs="Calibri"/>
                <w:color w:val="000000" w:themeColor="text1"/>
                <w:kern w:val="24"/>
                <w:sz w:val="32"/>
                <w:szCs w:val="32"/>
              </w:rPr>
              <w:t>Phone</w:t>
            </w:r>
          </w:p>
        </w:tc>
      </w:tr>
      <w:tr w:rsidR="00785BE9" w:rsidRPr="00E136C5" w14:paraId="150DEC5E" w14:textId="77777777" w:rsidTr="00785BE9">
        <w:trPr>
          <w:trHeight w:val="228"/>
        </w:trPr>
        <w:tc>
          <w:tcPr>
            <w:tcW w:w="1250" w:type="pct"/>
            <w:hideMark/>
          </w:tcPr>
          <w:p w14:paraId="76248EE9" w14:textId="77777777" w:rsidR="00E136C5" w:rsidRPr="00E136C5" w:rsidRDefault="00E136C5" w:rsidP="00E136C5">
            <w:pPr>
              <w:rPr>
                <w:rFonts w:ascii="Arial" w:eastAsia="Times New Roman" w:hAnsi="Arial" w:cs="Arial"/>
                <w:color w:val="000000" w:themeColor="text1"/>
                <w:sz w:val="36"/>
                <w:szCs w:val="36"/>
              </w:rPr>
            </w:pPr>
          </w:p>
        </w:tc>
        <w:tc>
          <w:tcPr>
            <w:tcW w:w="1250" w:type="pct"/>
            <w:hideMark/>
          </w:tcPr>
          <w:p w14:paraId="738B8ABC"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4B564582"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47B565C4" w14:textId="77777777" w:rsidR="00E136C5" w:rsidRPr="00E136C5" w:rsidRDefault="00E136C5" w:rsidP="00E136C5">
            <w:pPr>
              <w:rPr>
                <w:rFonts w:ascii="Times New Roman" w:eastAsia="Times New Roman" w:hAnsi="Times New Roman" w:cs="Times New Roman"/>
                <w:color w:val="000000" w:themeColor="text1"/>
                <w:sz w:val="20"/>
                <w:szCs w:val="20"/>
              </w:rPr>
            </w:pPr>
          </w:p>
        </w:tc>
      </w:tr>
      <w:tr w:rsidR="00785BE9" w:rsidRPr="00E136C5" w14:paraId="35F9CF70" w14:textId="77777777" w:rsidTr="00785BE9">
        <w:trPr>
          <w:trHeight w:val="269"/>
        </w:trPr>
        <w:tc>
          <w:tcPr>
            <w:tcW w:w="1250" w:type="pct"/>
            <w:hideMark/>
          </w:tcPr>
          <w:p w14:paraId="523195A8"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5347411F"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6F9A1C19"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0634E31F" w14:textId="77777777" w:rsidR="00E136C5" w:rsidRPr="00E136C5" w:rsidRDefault="00E136C5" w:rsidP="00E136C5">
            <w:pPr>
              <w:rPr>
                <w:rFonts w:ascii="Times New Roman" w:eastAsia="Times New Roman" w:hAnsi="Times New Roman" w:cs="Times New Roman"/>
                <w:color w:val="000000" w:themeColor="text1"/>
                <w:sz w:val="20"/>
                <w:szCs w:val="20"/>
              </w:rPr>
            </w:pPr>
          </w:p>
        </w:tc>
      </w:tr>
      <w:tr w:rsidR="00785BE9" w:rsidRPr="00E136C5" w14:paraId="580D075A" w14:textId="77777777" w:rsidTr="00785BE9">
        <w:trPr>
          <w:trHeight w:val="295"/>
        </w:trPr>
        <w:tc>
          <w:tcPr>
            <w:tcW w:w="1250" w:type="pct"/>
            <w:hideMark/>
          </w:tcPr>
          <w:p w14:paraId="4B97D7D9"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1B4089B5"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15EFB17C"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27789586" w14:textId="77777777" w:rsidR="00E136C5" w:rsidRPr="00E136C5" w:rsidRDefault="00E136C5" w:rsidP="00E136C5">
            <w:pPr>
              <w:rPr>
                <w:rFonts w:ascii="Times New Roman" w:eastAsia="Times New Roman" w:hAnsi="Times New Roman" w:cs="Times New Roman"/>
                <w:color w:val="000000" w:themeColor="text1"/>
                <w:sz w:val="20"/>
                <w:szCs w:val="20"/>
              </w:rPr>
            </w:pPr>
          </w:p>
        </w:tc>
      </w:tr>
      <w:tr w:rsidR="00785BE9" w:rsidRPr="00E136C5" w14:paraId="76B48254" w14:textId="77777777" w:rsidTr="00785BE9">
        <w:trPr>
          <w:trHeight w:val="323"/>
        </w:trPr>
        <w:tc>
          <w:tcPr>
            <w:tcW w:w="1250" w:type="pct"/>
            <w:hideMark/>
          </w:tcPr>
          <w:p w14:paraId="06DFE117"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55CAD737"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61AF4B18"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1CE0CA10" w14:textId="77777777" w:rsidR="00E136C5" w:rsidRPr="00E136C5" w:rsidRDefault="00E136C5" w:rsidP="00E136C5">
            <w:pPr>
              <w:rPr>
                <w:rFonts w:ascii="Times New Roman" w:eastAsia="Times New Roman" w:hAnsi="Times New Roman" w:cs="Times New Roman"/>
                <w:color w:val="000000" w:themeColor="text1"/>
                <w:sz w:val="20"/>
                <w:szCs w:val="20"/>
              </w:rPr>
            </w:pPr>
          </w:p>
        </w:tc>
      </w:tr>
      <w:tr w:rsidR="00785BE9" w:rsidRPr="00E136C5" w14:paraId="78D501CA" w14:textId="77777777" w:rsidTr="00785BE9">
        <w:trPr>
          <w:trHeight w:val="277"/>
        </w:trPr>
        <w:tc>
          <w:tcPr>
            <w:tcW w:w="1250" w:type="pct"/>
            <w:hideMark/>
          </w:tcPr>
          <w:p w14:paraId="05F8CB67"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349FDDB3"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7408E71A" w14:textId="77777777" w:rsidR="00E136C5" w:rsidRPr="00E136C5" w:rsidRDefault="00E136C5" w:rsidP="00E136C5">
            <w:pPr>
              <w:rPr>
                <w:rFonts w:ascii="Times New Roman" w:eastAsia="Times New Roman" w:hAnsi="Times New Roman" w:cs="Times New Roman"/>
                <w:color w:val="000000" w:themeColor="text1"/>
                <w:sz w:val="20"/>
                <w:szCs w:val="20"/>
              </w:rPr>
            </w:pPr>
          </w:p>
        </w:tc>
        <w:tc>
          <w:tcPr>
            <w:tcW w:w="1250" w:type="pct"/>
            <w:hideMark/>
          </w:tcPr>
          <w:p w14:paraId="1496D0CD" w14:textId="77777777" w:rsidR="00E136C5" w:rsidRPr="00E136C5" w:rsidRDefault="00E136C5" w:rsidP="00E136C5">
            <w:pPr>
              <w:rPr>
                <w:rFonts w:ascii="Times New Roman" w:eastAsia="Times New Roman" w:hAnsi="Times New Roman" w:cs="Times New Roman"/>
                <w:color w:val="000000" w:themeColor="text1"/>
                <w:sz w:val="20"/>
                <w:szCs w:val="20"/>
              </w:rPr>
            </w:pPr>
          </w:p>
        </w:tc>
      </w:tr>
    </w:tbl>
    <w:p w14:paraId="7DC48F19" w14:textId="77777777" w:rsidR="00E136C5" w:rsidRPr="00734D7A" w:rsidRDefault="00E136C5" w:rsidP="001D66D2">
      <w:pPr>
        <w:spacing w:after="0"/>
        <w:jc w:val="both"/>
        <w:rPr>
          <w:rFonts w:ascii="Calibri" w:hAnsi="Calibri" w:cs="Calibri"/>
          <w:bCs/>
          <w:sz w:val="24"/>
          <w:szCs w:val="24"/>
        </w:rPr>
      </w:pPr>
    </w:p>
    <w:p w14:paraId="78468824" w14:textId="77777777" w:rsidR="00E77D02" w:rsidRPr="00734D7A" w:rsidRDefault="00E77D02" w:rsidP="001D66D2">
      <w:pPr>
        <w:spacing w:after="0"/>
        <w:jc w:val="both"/>
        <w:rPr>
          <w:rFonts w:ascii="Calibri" w:hAnsi="Calibri" w:cs="Calibri"/>
          <w:bCs/>
          <w:sz w:val="24"/>
          <w:szCs w:val="24"/>
        </w:rPr>
      </w:pPr>
    </w:p>
    <w:p w14:paraId="232ACE64" w14:textId="6B1514BE" w:rsidR="00062CC3" w:rsidRPr="00734D7A" w:rsidRDefault="00062CC3" w:rsidP="00362538">
      <w:pPr>
        <w:spacing w:after="0" w:line="240" w:lineRule="auto"/>
        <w:rPr>
          <w:rFonts w:ascii="Calibri" w:hAnsi="Calibri" w:cs="Calibri"/>
          <w:sz w:val="24"/>
          <w:szCs w:val="24"/>
        </w:rPr>
      </w:pPr>
    </w:p>
    <w:sectPr w:rsidR="00062CC3" w:rsidRPr="00734D7A" w:rsidSect="00D47D34">
      <w:headerReference w:type="default" r:id="rId16"/>
      <w:footerReference w:type="default" r:id="rId17"/>
      <w:pgSz w:w="12240" w:h="15840"/>
      <w:pgMar w:top="1008" w:right="1296" w:bottom="1008"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SI Staff" w:date="2023-02-01T11:34:00Z" w:initials="GS">
    <w:p w14:paraId="5F2352C8" w14:textId="77777777" w:rsidR="00AD36C5" w:rsidRDefault="00AD36C5" w:rsidP="000D2003">
      <w:r>
        <w:rPr>
          <w:rStyle w:val="CommentReference"/>
        </w:rPr>
        <w:annotationRef/>
      </w:r>
      <w:r>
        <w:rPr>
          <w:sz w:val="20"/>
          <w:szCs w:val="20"/>
        </w:rPr>
        <w:t>I will update this table for each monitoring group</w:t>
      </w:r>
    </w:p>
  </w:comment>
  <w:comment w:id="1" w:author="CSI Staff" w:date="2023-02-01T11:31:00Z" w:initials="GS">
    <w:p w14:paraId="0B96A801" w14:textId="37F1FBDB" w:rsidR="00785BE9" w:rsidRDefault="00785BE9" w:rsidP="002A3EDF">
      <w:r>
        <w:rPr>
          <w:rStyle w:val="CommentReference"/>
        </w:rPr>
        <w:annotationRef/>
      </w:r>
      <w:r>
        <w:rPr>
          <w:sz w:val="20"/>
          <w:szCs w:val="20"/>
        </w:rPr>
        <w:t>Monitoring event dates will be added for each group</w:t>
      </w:r>
    </w:p>
  </w:comment>
  <w:comment w:id="2" w:author="CSI Staff" w:date="2023-02-01T11:31:00Z" w:initials="GS">
    <w:p w14:paraId="5F2A0683" w14:textId="40CA00F9" w:rsidR="00785BE9" w:rsidRDefault="00785BE9" w:rsidP="003A2931">
      <w:r>
        <w:rPr>
          <w:rStyle w:val="CommentReference"/>
        </w:rPr>
        <w:annotationRef/>
      </w:r>
      <w:r>
        <w:rPr>
          <w:sz w:val="20"/>
          <w:szCs w:val="20"/>
        </w:rPr>
        <w:t>table will be updated for each monitoring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2352C8" w15:done="0"/>
  <w15:commentEx w15:paraId="0B96A801" w15:done="0"/>
  <w15:commentEx w15:paraId="5F2A06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CCC4" w16cex:dateUtc="2023-02-01T16:34:00Z"/>
  <w16cex:commentExtensible w16cex:durableId="2784CC0F" w16cex:dateUtc="2023-02-01T16:31:00Z"/>
  <w16cex:commentExtensible w16cex:durableId="2784CBFF" w16cex:dateUtc="2023-02-01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352C8" w16cid:durableId="2784CCC4"/>
  <w16cid:commentId w16cid:paraId="0B96A801" w16cid:durableId="2784CC0F"/>
  <w16cid:commentId w16cid:paraId="5F2A0683" w16cid:durableId="2784C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0995" w14:textId="77777777" w:rsidR="00423467" w:rsidRDefault="00423467" w:rsidP="00BC3233">
      <w:pPr>
        <w:spacing w:after="0" w:line="240" w:lineRule="auto"/>
      </w:pPr>
      <w:r>
        <w:separator/>
      </w:r>
    </w:p>
  </w:endnote>
  <w:endnote w:type="continuationSeparator" w:id="0">
    <w:p w14:paraId="77493E39" w14:textId="77777777" w:rsidR="00423467" w:rsidRDefault="00423467" w:rsidP="00BC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4C50" w14:textId="77777777" w:rsidR="00B10F88" w:rsidRDefault="00B10F88" w:rsidP="00BC3233">
    <w:pPr>
      <w:pStyle w:val="Footer"/>
      <w:jc w:val="center"/>
      <w:rPr>
        <w:b/>
        <w:bCs/>
        <w:sz w:val="20"/>
      </w:rPr>
    </w:pPr>
  </w:p>
  <w:p w14:paraId="1181BA3B" w14:textId="65062E91" w:rsidR="00180E37" w:rsidRDefault="00180E37" w:rsidP="00BC3233">
    <w:pPr>
      <w:pStyle w:val="Footer"/>
      <w:jc w:val="center"/>
      <w:rPr>
        <w:b/>
        <w:bCs/>
        <w:sz w:val="20"/>
      </w:rPr>
    </w:pPr>
    <w:r>
      <w:rPr>
        <w:b/>
        <w:bCs/>
        <w:sz w:val="20"/>
      </w:rPr>
      <w:t xml:space="preserve">283 Langmuir Lab/Box 1044    95 Brown Road    </w:t>
    </w:r>
    <w:proofErr w:type="gramStart"/>
    <w:r>
      <w:rPr>
        <w:b/>
        <w:bCs/>
        <w:sz w:val="20"/>
      </w:rPr>
      <w:t>Ithaca  NY</w:t>
    </w:r>
    <w:proofErr w:type="gramEnd"/>
    <w:r>
      <w:rPr>
        <w:b/>
        <w:bCs/>
        <w:sz w:val="20"/>
      </w:rPr>
      <w:t xml:space="preserve"> 14850      Voice/Fax  607 257 6606</w:t>
    </w:r>
  </w:p>
  <w:p w14:paraId="38D21DCF" w14:textId="678B617B" w:rsidR="00180E37" w:rsidRDefault="00180E37" w:rsidP="00BC3233">
    <w:pPr>
      <w:pStyle w:val="Footer"/>
      <w:jc w:val="center"/>
      <w:rPr>
        <w:b/>
        <w:bCs/>
        <w:color w:val="0000FF"/>
        <w:sz w:val="20"/>
      </w:rPr>
    </w:pPr>
    <w:r>
      <w:rPr>
        <w:b/>
        <w:bCs/>
        <w:color w:val="0000FF"/>
        <w:sz w:val="20"/>
      </w:rPr>
      <w:t>Certified Water Testing          NYSDOH-ELAP #11790          EPA Lab Code NY01518</w:t>
    </w:r>
  </w:p>
  <w:p w14:paraId="2199C70E" w14:textId="6D277E2F" w:rsidR="00180E37" w:rsidRPr="00BC3233" w:rsidRDefault="003956FD" w:rsidP="00BC3233">
    <w:pPr>
      <w:pStyle w:val="Footer"/>
      <w:jc w:val="center"/>
      <w:rPr>
        <w:b/>
        <w:bCs/>
        <w:i/>
        <w:iCs/>
        <w:sz w:val="20"/>
      </w:rPr>
    </w:pPr>
    <w:r>
      <w:rPr>
        <w:b/>
        <w:bCs/>
        <w:i/>
        <w:iCs/>
        <w:sz w:val="20"/>
      </w:rPr>
      <w:t xml:space="preserve">Grascen </w:t>
    </w:r>
    <w:proofErr w:type="spellStart"/>
    <w:r>
      <w:rPr>
        <w:b/>
        <w:bCs/>
        <w:i/>
        <w:iCs/>
        <w:sz w:val="20"/>
      </w:rPr>
      <w:t>Shidemantle</w:t>
    </w:r>
    <w:proofErr w:type="spellEnd"/>
    <w:r w:rsidR="00180E37">
      <w:rPr>
        <w:b/>
        <w:bCs/>
        <w:i/>
        <w:iCs/>
        <w:sz w:val="20"/>
      </w:rPr>
      <w:t xml:space="preserve">      Executive Director      &lt;</w:t>
    </w:r>
    <w:r w:rsidR="00756190">
      <w:rPr>
        <w:b/>
        <w:bCs/>
        <w:i/>
        <w:iCs/>
        <w:sz w:val="20"/>
      </w:rPr>
      <w:t>info</w:t>
    </w:r>
    <w:r w:rsidR="00180E37">
      <w:rPr>
        <w:b/>
        <w:bCs/>
        <w:i/>
        <w:iCs/>
        <w:sz w:val="20"/>
      </w:rPr>
      <w:t>@communityscience.org&gt;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0E72" w14:textId="77777777" w:rsidR="00423467" w:rsidRDefault="00423467" w:rsidP="00BC3233">
      <w:pPr>
        <w:spacing w:after="0" w:line="240" w:lineRule="auto"/>
      </w:pPr>
      <w:r>
        <w:separator/>
      </w:r>
    </w:p>
  </w:footnote>
  <w:footnote w:type="continuationSeparator" w:id="0">
    <w:p w14:paraId="0230D770" w14:textId="77777777" w:rsidR="00423467" w:rsidRDefault="00423467" w:rsidP="00BC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8FCF" w14:textId="48A6467D" w:rsidR="00180E37" w:rsidRDefault="00180E37" w:rsidP="00E91DAC">
    <w:pPr>
      <w:spacing w:after="0"/>
      <w:ind w:right="360"/>
      <w:jc w:val="center"/>
      <w:rPr>
        <w:b/>
        <w:sz w:val="32"/>
      </w:rPr>
    </w:pPr>
    <w:r>
      <w:rPr>
        <w:b/>
        <w:noProof/>
        <w:sz w:val="32"/>
      </w:rPr>
      <w:drawing>
        <wp:anchor distT="0" distB="0" distL="114300" distR="114300" simplePos="0" relativeHeight="251658240" behindDoc="0" locked="0" layoutInCell="1" allowOverlap="1" wp14:anchorId="4AF4B72F" wp14:editId="48A7B80C">
          <wp:simplePos x="0" y="0"/>
          <wp:positionH relativeFrom="column">
            <wp:posOffset>2743200</wp:posOffset>
          </wp:positionH>
          <wp:positionV relativeFrom="paragraph">
            <wp:posOffset>-276225</wp:posOffset>
          </wp:positionV>
          <wp:extent cx="457200" cy="457200"/>
          <wp:effectExtent l="0" t="0" r="0" b="0"/>
          <wp:wrapNone/>
          <wp:docPr id="3" name="Picture 3" descr="CSI-02080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020801-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solidFill>
                    <a:srgbClr val="0000FF">
                      <a:alpha val="50000"/>
                    </a:srgbClr>
                  </a:solidFill>
                  <a:ln w="9525">
                    <a:noFill/>
                    <a:miter lim="800000"/>
                    <a:headEnd/>
                    <a:tailEnd/>
                  </a:ln>
                </pic:spPr>
              </pic:pic>
            </a:graphicData>
          </a:graphic>
        </wp:anchor>
      </w:drawing>
    </w:r>
    <w:r>
      <w:rPr>
        <w:b/>
        <w:bCs/>
        <w:sz w:val="28"/>
      </w:rPr>
      <w:t>Community Science Institute</w:t>
    </w:r>
    <w:r w:rsidR="00E91DAC">
      <w:rPr>
        <w:b/>
        <w:bCs/>
        <w:sz w:val="28"/>
      </w:rPr>
      <w:t xml:space="preserve">     </w:t>
    </w:r>
    <w:r>
      <w:rPr>
        <w:b/>
        <w:bCs/>
        <w:sz w:val="28"/>
      </w:rPr>
      <w:t xml:space="preserve">         </w:t>
    </w:r>
    <w:r w:rsidR="00F44A42">
      <w:rPr>
        <w:b/>
        <w:bCs/>
        <w:sz w:val="28"/>
      </w:rPr>
      <w:t xml:space="preserve"> </w:t>
    </w:r>
    <w:r>
      <w:rPr>
        <w:b/>
        <w:bCs/>
        <w:sz w:val="28"/>
      </w:rPr>
      <w:t>www.communityscience.org</w:t>
    </w:r>
  </w:p>
  <w:p w14:paraId="2FC77009" w14:textId="564A70AC" w:rsidR="00180E37" w:rsidRDefault="00180E37" w:rsidP="00E91DAC">
    <w:pPr>
      <w:pStyle w:val="Header"/>
      <w:jc w:val="center"/>
    </w:pPr>
    <w:r>
      <w:rPr>
        <w:b/>
        <w:bCs/>
        <w:color w:val="0000FF"/>
        <w:sz w:val="20"/>
      </w:rPr>
      <w:t xml:space="preserve">Volunteer Monitoring                 Watershed Science                 </w:t>
    </w:r>
    <w:r w:rsidR="00F44A42">
      <w:rPr>
        <w:b/>
        <w:bCs/>
        <w:color w:val="0000FF"/>
        <w:sz w:val="20"/>
      </w:rPr>
      <w:t>Environmental Education</w:t>
    </w:r>
  </w:p>
  <w:p w14:paraId="28C8CE13" w14:textId="0DF2B633" w:rsidR="00180E37" w:rsidRDefault="0018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828"/>
    <w:multiLevelType w:val="hybridMultilevel"/>
    <w:tmpl w:val="138C21A6"/>
    <w:lvl w:ilvl="0" w:tplc="BCA0EE5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F7E85"/>
    <w:multiLevelType w:val="hybridMultilevel"/>
    <w:tmpl w:val="AE1A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043"/>
    <w:multiLevelType w:val="hybridMultilevel"/>
    <w:tmpl w:val="F61AFEBE"/>
    <w:lvl w:ilvl="0" w:tplc="DFB24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4A5BC5"/>
    <w:multiLevelType w:val="hybridMultilevel"/>
    <w:tmpl w:val="CFBAC8AC"/>
    <w:lvl w:ilvl="0" w:tplc="DFB248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AD38CA"/>
    <w:multiLevelType w:val="hybridMultilevel"/>
    <w:tmpl w:val="DB42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D6969"/>
    <w:multiLevelType w:val="hybridMultilevel"/>
    <w:tmpl w:val="F61AFEB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17352018">
    <w:abstractNumId w:val="4"/>
  </w:num>
  <w:num w:numId="2" w16cid:durableId="2082753145">
    <w:abstractNumId w:val="1"/>
  </w:num>
  <w:num w:numId="3" w16cid:durableId="1332877215">
    <w:abstractNumId w:val="2"/>
  </w:num>
  <w:num w:numId="4" w16cid:durableId="1854882705">
    <w:abstractNumId w:val="3"/>
  </w:num>
  <w:num w:numId="5" w16cid:durableId="640614612">
    <w:abstractNumId w:val="5"/>
  </w:num>
  <w:num w:numId="6" w16cid:durableId="2094426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 Staff">
    <w15:presenceInfo w15:providerId="AD" w15:userId="S::info@CommunityScienceInst.onmicrosoft.com::3af3a030-eb15-4fee-bcf9-522d7a1614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33"/>
    <w:rsid w:val="00014959"/>
    <w:rsid w:val="000157C7"/>
    <w:rsid w:val="00020FB7"/>
    <w:rsid w:val="000213A7"/>
    <w:rsid w:val="00032615"/>
    <w:rsid w:val="000445A2"/>
    <w:rsid w:val="00062831"/>
    <w:rsid w:val="00062CC3"/>
    <w:rsid w:val="00064208"/>
    <w:rsid w:val="000653DC"/>
    <w:rsid w:val="0006664C"/>
    <w:rsid w:val="000707D5"/>
    <w:rsid w:val="00070C13"/>
    <w:rsid w:val="00071628"/>
    <w:rsid w:val="00073E25"/>
    <w:rsid w:val="000873E0"/>
    <w:rsid w:val="00095DEA"/>
    <w:rsid w:val="000B1492"/>
    <w:rsid w:val="000B28D9"/>
    <w:rsid w:val="000C6F5C"/>
    <w:rsid w:val="000F0E60"/>
    <w:rsid w:val="000F7A51"/>
    <w:rsid w:val="0010114C"/>
    <w:rsid w:val="00102FD5"/>
    <w:rsid w:val="00135FE7"/>
    <w:rsid w:val="00136A3B"/>
    <w:rsid w:val="001471EC"/>
    <w:rsid w:val="00154B8E"/>
    <w:rsid w:val="00157604"/>
    <w:rsid w:val="00161818"/>
    <w:rsid w:val="00163478"/>
    <w:rsid w:val="0017730B"/>
    <w:rsid w:val="00177494"/>
    <w:rsid w:val="00180E37"/>
    <w:rsid w:val="00183221"/>
    <w:rsid w:val="0018767E"/>
    <w:rsid w:val="001A3E5B"/>
    <w:rsid w:val="001B7F0C"/>
    <w:rsid w:val="001C37A4"/>
    <w:rsid w:val="001D2CDA"/>
    <w:rsid w:val="001D66D2"/>
    <w:rsid w:val="00212625"/>
    <w:rsid w:val="002257F5"/>
    <w:rsid w:val="00236C1E"/>
    <w:rsid w:val="0024533F"/>
    <w:rsid w:val="00257DA5"/>
    <w:rsid w:val="0027051D"/>
    <w:rsid w:val="00270690"/>
    <w:rsid w:val="002710F9"/>
    <w:rsid w:val="00273C8E"/>
    <w:rsid w:val="00275AB2"/>
    <w:rsid w:val="002800B9"/>
    <w:rsid w:val="0029553F"/>
    <w:rsid w:val="002A4BF8"/>
    <w:rsid w:val="002B00C7"/>
    <w:rsid w:val="002D18D8"/>
    <w:rsid w:val="002D24C4"/>
    <w:rsid w:val="002D3DFB"/>
    <w:rsid w:val="002E0B12"/>
    <w:rsid w:val="002E2A1C"/>
    <w:rsid w:val="002F5774"/>
    <w:rsid w:val="00305C62"/>
    <w:rsid w:val="00320859"/>
    <w:rsid w:val="00340EEF"/>
    <w:rsid w:val="00344F37"/>
    <w:rsid w:val="00354E84"/>
    <w:rsid w:val="00362538"/>
    <w:rsid w:val="00364DD9"/>
    <w:rsid w:val="00367102"/>
    <w:rsid w:val="0038054E"/>
    <w:rsid w:val="00381282"/>
    <w:rsid w:val="00393803"/>
    <w:rsid w:val="003956FD"/>
    <w:rsid w:val="003A310E"/>
    <w:rsid w:val="003C1EFB"/>
    <w:rsid w:val="003C261D"/>
    <w:rsid w:val="003D4435"/>
    <w:rsid w:val="003E06AF"/>
    <w:rsid w:val="003E5B8C"/>
    <w:rsid w:val="003F320F"/>
    <w:rsid w:val="003F3F0A"/>
    <w:rsid w:val="0040003D"/>
    <w:rsid w:val="00401AFD"/>
    <w:rsid w:val="00403CFF"/>
    <w:rsid w:val="00411C4C"/>
    <w:rsid w:val="00413450"/>
    <w:rsid w:val="0041397A"/>
    <w:rsid w:val="00416D18"/>
    <w:rsid w:val="00417739"/>
    <w:rsid w:val="00423467"/>
    <w:rsid w:val="00446A18"/>
    <w:rsid w:val="00454E2A"/>
    <w:rsid w:val="004630B6"/>
    <w:rsid w:val="00466785"/>
    <w:rsid w:val="004839FE"/>
    <w:rsid w:val="004A144B"/>
    <w:rsid w:val="004A38E3"/>
    <w:rsid w:val="004A75CD"/>
    <w:rsid w:val="004A7D88"/>
    <w:rsid w:val="004B3FEA"/>
    <w:rsid w:val="004B446F"/>
    <w:rsid w:val="004C26A7"/>
    <w:rsid w:val="004D4754"/>
    <w:rsid w:val="004D6257"/>
    <w:rsid w:val="004E6747"/>
    <w:rsid w:val="004F5DE9"/>
    <w:rsid w:val="00501541"/>
    <w:rsid w:val="00521512"/>
    <w:rsid w:val="0052612D"/>
    <w:rsid w:val="005322F8"/>
    <w:rsid w:val="005412F0"/>
    <w:rsid w:val="00555F3C"/>
    <w:rsid w:val="00556601"/>
    <w:rsid w:val="00560680"/>
    <w:rsid w:val="005658B5"/>
    <w:rsid w:val="005667F5"/>
    <w:rsid w:val="00580ABB"/>
    <w:rsid w:val="005841A3"/>
    <w:rsid w:val="00584783"/>
    <w:rsid w:val="005908A5"/>
    <w:rsid w:val="005918A7"/>
    <w:rsid w:val="00594BE0"/>
    <w:rsid w:val="005A0426"/>
    <w:rsid w:val="005A1B3B"/>
    <w:rsid w:val="005A239A"/>
    <w:rsid w:val="005A2D6D"/>
    <w:rsid w:val="005B3995"/>
    <w:rsid w:val="005C6B06"/>
    <w:rsid w:val="005D6CFD"/>
    <w:rsid w:val="005F1C6B"/>
    <w:rsid w:val="005F2285"/>
    <w:rsid w:val="005F22F8"/>
    <w:rsid w:val="0060240A"/>
    <w:rsid w:val="00604A15"/>
    <w:rsid w:val="00630589"/>
    <w:rsid w:val="00632AE2"/>
    <w:rsid w:val="006340CE"/>
    <w:rsid w:val="00634379"/>
    <w:rsid w:val="00637568"/>
    <w:rsid w:val="00641903"/>
    <w:rsid w:val="0066237E"/>
    <w:rsid w:val="006660A8"/>
    <w:rsid w:val="00672B3D"/>
    <w:rsid w:val="00672C7A"/>
    <w:rsid w:val="0068120B"/>
    <w:rsid w:val="006900BD"/>
    <w:rsid w:val="00696594"/>
    <w:rsid w:val="006A519C"/>
    <w:rsid w:val="006B0731"/>
    <w:rsid w:val="006B07B7"/>
    <w:rsid w:val="006B4E15"/>
    <w:rsid w:val="006C24F6"/>
    <w:rsid w:val="006C7951"/>
    <w:rsid w:val="006F0E04"/>
    <w:rsid w:val="006F5686"/>
    <w:rsid w:val="00726183"/>
    <w:rsid w:val="00727A20"/>
    <w:rsid w:val="00734D7A"/>
    <w:rsid w:val="007475F9"/>
    <w:rsid w:val="00753066"/>
    <w:rsid w:val="00756190"/>
    <w:rsid w:val="00757939"/>
    <w:rsid w:val="0077377C"/>
    <w:rsid w:val="00785BE9"/>
    <w:rsid w:val="00793217"/>
    <w:rsid w:val="007A1944"/>
    <w:rsid w:val="007A2E57"/>
    <w:rsid w:val="007B1682"/>
    <w:rsid w:val="007B2B03"/>
    <w:rsid w:val="007C7593"/>
    <w:rsid w:val="007D389F"/>
    <w:rsid w:val="007E391E"/>
    <w:rsid w:val="007E5A4D"/>
    <w:rsid w:val="007F65FB"/>
    <w:rsid w:val="007F6606"/>
    <w:rsid w:val="007F715F"/>
    <w:rsid w:val="008217BD"/>
    <w:rsid w:val="0083541D"/>
    <w:rsid w:val="008556CE"/>
    <w:rsid w:val="008722FF"/>
    <w:rsid w:val="00880CD2"/>
    <w:rsid w:val="00881F8D"/>
    <w:rsid w:val="00883E60"/>
    <w:rsid w:val="008963DC"/>
    <w:rsid w:val="008B1644"/>
    <w:rsid w:val="008B7A29"/>
    <w:rsid w:val="00900E55"/>
    <w:rsid w:val="00912D14"/>
    <w:rsid w:val="0092136B"/>
    <w:rsid w:val="0092783F"/>
    <w:rsid w:val="00934E08"/>
    <w:rsid w:val="00937E67"/>
    <w:rsid w:val="00951A95"/>
    <w:rsid w:val="00955728"/>
    <w:rsid w:val="0096409A"/>
    <w:rsid w:val="00975926"/>
    <w:rsid w:val="009901BD"/>
    <w:rsid w:val="009908A6"/>
    <w:rsid w:val="009A0127"/>
    <w:rsid w:val="009A3AA2"/>
    <w:rsid w:val="009A3DD8"/>
    <w:rsid w:val="009A6C33"/>
    <w:rsid w:val="009C169C"/>
    <w:rsid w:val="009C4EA2"/>
    <w:rsid w:val="00A015C1"/>
    <w:rsid w:val="00A05D9C"/>
    <w:rsid w:val="00A079A1"/>
    <w:rsid w:val="00A17FDF"/>
    <w:rsid w:val="00A27501"/>
    <w:rsid w:val="00A3533D"/>
    <w:rsid w:val="00A50F52"/>
    <w:rsid w:val="00A53E54"/>
    <w:rsid w:val="00A63642"/>
    <w:rsid w:val="00A814C1"/>
    <w:rsid w:val="00A8301B"/>
    <w:rsid w:val="00A857E7"/>
    <w:rsid w:val="00A95E93"/>
    <w:rsid w:val="00AA5862"/>
    <w:rsid w:val="00AB1908"/>
    <w:rsid w:val="00AB42D9"/>
    <w:rsid w:val="00AB7155"/>
    <w:rsid w:val="00AB7FD3"/>
    <w:rsid w:val="00AD00CB"/>
    <w:rsid w:val="00AD36C5"/>
    <w:rsid w:val="00AF055C"/>
    <w:rsid w:val="00AF6537"/>
    <w:rsid w:val="00B00B57"/>
    <w:rsid w:val="00B10F88"/>
    <w:rsid w:val="00B1362F"/>
    <w:rsid w:val="00B20D24"/>
    <w:rsid w:val="00B21F23"/>
    <w:rsid w:val="00B262E6"/>
    <w:rsid w:val="00B27D77"/>
    <w:rsid w:val="00B41ACD"/>
    <w:rsid w:val="00B438B6"/>
    <w:rsid w:val="00B43D50"/>
    <w:rsid w:val="00B44DFB"/>
    <w:rsid w:val="00B72516"/>
    <w:rsid w:val="00B943CF"/>
    <w:rsid w:val="00BC04EC"/>
    <w:rsid w:val="00BC3233"/>
    <w:rsid w:val="00BF03AC"/>
    <w:rsid w:val="00BF1F45"/>
    <w:rsid w:val="00BF250D"/>
    <w:rsid w:val="00BF2988"/>
    <w:rsid w:val="00BF6E16"/>
    <w:rsid w:val="00C059BF"/>
    <w:rsid w:val="00C200A6"/>
    <w:rsid w:val="00C20177"/>
    <w:rsid w:val="00C2076D"/>
    <w:rsid w:val="00C327EF"/>
    <w:rsid w:val="00C334CE"/>
    <w:rsid w:val="00C3478B"/>
    <w:rsid w:val="00C36680"/>
    <w:rsid w:val="00C41D35"/>
    <w:rsid w:val="00C47351"/>
    <w:rsid w:val="00C569D4"/>
    <w:rsid w:val="00C63F9F"/>
    <w:rsid w:val="00C875D4"/>
    <w:rsid w:val="00C87D83"/>
    <w:rsid w:val="00C918F0"/>
    <w:rsid w:val="00C935E1"/>
    <w:rsid w:val="00C950B6"/>
    <w:rsid w:val="00CB6037"/>
    <w:rsid w:val="00CD3061"/>
    <w:rsid w:val="00CE16AF"/>
    <w:rsid w:val="00CE219F"/>
    <w:rsid w:val="00CF3DA4"/>
    <w:rsid w:val="00CF56D7"/>
    <w:rsid w:val="00D16D3D"/>
    <w:rsid w:val="00D32B7D"/>
    <w:rsid w:val="00D33A0E"/>
    <w:rsid w:val="00D47D34"/>
    <w:rsid w:val="00D75329"/>
    <w:rsid w:val="00D75F03"/>
    <w:rsid w:val="00D80749"/>
    <w:rsid w:val="00D92935"/>
    <w:rsid w:val="00D92C14"/>
    <w:rsid w:val="00DA2DB2"/>
    <w:rsid w:val="00DB734F"/>
    <w:rsid w:val="00DD07C1"/>
    <w:rsid w:val="00DE4250"/>
    <w:rsid w:val="00DF2104"/>
    <w:rsid w:val="00DF51D6"/>
    <w:rsid w:val="00DF6AE8"/>
    <w:rsid w:val="00DF7838"/>
    <w:rsid w:val="00E03932"/>
    <w:rsid w:val="00E04D98"/>
    <w:rsid w:val="00E05E5A"/>
    <w:rsid w:val="00E063DB"/>
    <w:rsid w:val="00E1230C"/>
    <w:rsid w:val="00E136C5"/>
    <w:rsid w:val="00E141F4"/>
    <w:rsid w:val="00E151A4"/>
    <w:rsid w:val="00E22EBB"/>
    <w:rsid w:val="00E362D5"/>
    <w:rsid w:val="00E40793"/>
    <w:rsid w:val="00E44545"/>
    <w:rsid w:val="00E46B70"/>
    <w:rsid w:val="00E47CCB"/>
    <w:rsid w:val="00E52315"/>
    <w:rsid w:val="00E758BF"/>
    <w:rsid w:val="00E77D02"/>
    <w:rsid w:val="00E865E3"/>
    <w:rsid w:val="00E91DAC"/>
    <w:rsid w:val="00EA2B08"/>
    <w:rsid w:val="00EA3BAF"/>
    <w:rsid w:val="00EB0DE4"/>
    <w:rsid w:val="00EB237B"/>
    <w:rsid w:val="00EC01E1"/>
    <w:rsid w:val="00ED3BEC"/>
    <w:rsid w:val="00EE07EC"/>
    <w:rsid w:val="00EE56E7"/>
    <w:rsid w:val="00EF41F0"/>
    <w:rsid w:val="00EF55CB"/>
    <w:rsid w:val="00F0214B"/>
    <w:rsid w:val="00F06519"/>
    <w:rsid w:val="00F10071"/>
    <w:rsid w:val="00F171AF"/>
    <w:rsid w:val="00F27D87"/>
    <w:rsid w:val="00F36045"/>
    <w:rsid w:val="00F40298"/>
    <w:rsid w:val="00F41568"/>
    <w:rsid w:val="00F42CE8"/>
    <w:rsid w:val="00F44A42"/>
    <w:rsid w:val="00F47C04"/>
    <w:rsid w:val="00F53183"/>
    <w:rsid w:val="00F70735"/>
    <w:rsid w:val="00F85935"/>
    <w:rsid w:val="00FA1EA8"/>
    <w:rsid w:val="00FA491F"/>
    <w:rsid w:val="00FD2EB6"/>
    <w:rsid w:val="00FF03C9"/>
    <w:rsid w:val="00FF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9BCA"/>
  <w15:chartTrackingRefBased/>
  <w15:docId w15:val="{5FED1319-AE75-4B74-9453-1193024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33"/>
  </w:style>
  <w:style w:type="paragraph" w:styleId="Footer">
    <w:name w:val="footer"/>
    <w:basedOn w:val="Normal"/>
    <w:link w:val="FooterChar"/>
    <w:unhideWhenUsed/>
    <w:rsid w:val="00BC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33"/>
  </w:style>
  <w:style w:type="paragraph" w:styleId="ListParagraph">
    <w:name w:val="List Paragraph"/>
    <w:basedOn w:val="Normal"/>
    <w:uiPriority w:val="34"/>
    <w:qFormat/>
    <w:rsid w:val="00BF298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4A7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803"/>
    <w:rPr>
      <w:color w:val="0563C1"/>
      <w:u w:val="single"/>
    </w:rPr>
  </w:style>
  <w:style w:type="paragraph" w:styleId="BalloonText">
    <w:name w:val="Balloon Text"/>
    <w:basedOn w:val="Normal"/>
    <w:link w:val="BalloonTextChar"/>
    <w:uiPriority w:val="99"/>
    <w:semiHidden/>
    <w:unhideWhenUsed/>
    <w:rsid w:val="005A1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B3B"/>
    <w:rPr>
      <w:rFonts w:ascii="Segoe UI" w:hAnsi="Segoe UI" w:cs="Segoe UI"/>
      <w:sz w:val="18"/>
      <w:szCs w:val="18"/>
    </w:rPr>
  </w:style>
  <w:style w:type="character" w:styleId="UnresolvedMention">
    <w:name w:val="Unresolved Mention"/>
    <w:basedOn w:val="DefaultParagraphFont"/>
    <w:uiPriority w:val="99"/>
    <w:semiHidden/>
    <w:unhideWhenUsed/>
    <w:rsid w:val="001C37A4"/>
    <w:rPr>
      <w:color w:val="605E5C"/>
      <w:shd w:val="clear" w:color="auto" w:fill="E1DFDD"/>
    </w:rPr>
  </w:style>
  <w:style w:type="paragraph" w:styleId="NormalWeb">
    <w:name w:val="Normal (Web)"/>
    <w:basedOn w:val="Normal"/>
    <w:uiPriority w:val="99"/>
    <w:semiHidden/>
    <w:unhideWhenUsed/>
    <w:rsid w:val="00ED3BE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27EF"/>
    <w:rPr>
      <w:color w:val="954F72" w:themeColor="followedHyperlink"/>
      <w:u w:val="single"/>
    </w:rPr>
  </w:style>
  <w:style w:type="character" w:styleId="CommentReference">
    <w:name w:val="annotation reference"/>
    <w:basedOn w:val="DefaultParagraphFont"/>
    <w:uiPriority w:val="99"/>
    <w:semiHidden/>
    <w:unhideWhenUsed/>
    <w:rsid w:val="00785BE9"/>
    <w:rPr>
      <w:sz w:val="16"/>
      <w:szCs w:val="16"/>
    </w:rPr>
  </w:style>
  <w:style w:type="paragraph" w:styleId="CommentText">
    <w:name w:val="annotation text"/>
    <w:basedOn w:val="Normal"/>
    <w:link w:val="CommentTextChar"/>
    <w:uiPriority w:val="99"/>
    <w:semiHidden/>
    <w:unhideWhenUsed/>
    <w:rsid w:val="00785BE9"/>
    <w:pPr>
      <w:spacing w:line="240" w:lineRule="auto"/>
    </w:pPr>
    <w:rPr>
      <w:sz w:val="20"/>
      <w:szCs w:val="20"/>
    </w:rPr>
  </w:style>
  <w:style w:type="character" w:customStyle="1" w:styleId="CommentTextChar">
    <w:name w:val="Comment Text Char"/>
    <w:basedOn w:val="DefaultParagraphFont"/>
    <w:link w:val="CommentText"/>
    <w:uiPriority w:val="99"/>
    <w:semiHidden/>
    <w:rsid w:val="00785BE9"/>
    <w:rPr>
      <w:sz w:val="20"/>
      <w:szCs w:val="20"/>
    </w:rPr>
  </w:style>
  <w:style w:type="paragraph" w:styleId="CommentSubject">
    <w:name w:val="annotation subject"/>
    <w:basedOn w:val="CommentText"/>
    <w:next w:val="CommentText"/>
    <w:link w:val="CommentSubjectChar"/>
    <w:uiPriority w:val="99"/>
    <w:semiHidden/>
    <w:unhideWhenUsed/>
    <w:rsid w:val="00785BE9"/>
    <w:rPr>
      <w:b/>
      <w:bCs/>
    </w:rPr>
  </w:style>
  <w:style w:type="character" w:customStyle="1" w:styleId="CommentSubjectChar">
    <w:name w:val="Comment Subject Char"/>
    <w:basedOn w:val="CommentTextChar"/>
    <w:link w:val="CommentSubject"/>
    <w:uiPriority w:val="99"/>
    <w:semiHidden/>
    <w:rsid w:val="00785BE9"/>
    <w:rPr>
      <w:b/>
      <w:bCs/>
      <w:sz w:val="20"/>
      <w:szCs w:val="20"/>
    </w:rPr>
  </w:style>
  <w:style w:type="table" w:styleId="GridTable1Light-Accent1">
    <w:name w:val="Grid Table 1 Light Accent 1"/>
    <w:basedOn w:val="TableNormal"/>
    <w:uiPriority w:val="46"/>
    <w:rsid w:val="00785B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0833">
      <w:bodyDiv w:val="1"/>
      <w:marLeft w:val="0"/>
      <w:marRight w:val="0"/>
      <w:marTop w:val="0"/>
      <w:marBottom w:val="0"/>
      <w:divBdr>
        <w:top w:val="none" w:sz="0" w:space="0" w:color="auto"/>
        <w:left w:val="none" w:sz="0" w:space="0" w:color="auto"/>
        <w:bottom w:val="none" w:sz="0" w:space="0" w:color="auto"/>
        <w:right w:val="none" w:sz="0" w:space="0" w:color="auto"/>
      </w:divBdr>
    </w:div>
    <w:div w:id="212816377">
      <w:bodyDiv w:val="1"/>
      <w:marLeft w:val="0"/>
      <w:marRight w:val="0"/>
      <w:marTop w:val="0"/>
      <w:marBottom w:val="0"/>
      <w:divBdr>
        <w:top w:val="none" w:sz="0" w:space="0" w:color="auto"/>
        <w:left w:val="none" w:sz="0" w:space="0" w:color="auto"/>
        <w:bottom w:val="none" w:sz="0" w:space="0" w:color="auto"/>
        <w:right w:val="none" w:sz="0" w:space="0" w:color="auto"/>
      </w:divBdr>
    </w:div>
    <w:div w:id="255093586">
      <w:bodyDiv w:val="1"/>
      <w:marLeft w:val="0"/>
      <w:marRight w:val="0"/>
      <w:marTop w:val="0"/>
      <w:marBottom w:val="0"/>
      <w:divBdr>
        <w:top w:val="none" w:sz="0" w:space="0" w:color="auto"/>
        <w:left w:val="none" w:sz="0" w:space="0" w:color="auto"/>
        <w:bottom w:val="none" w:sz="0" w:space="0" w:color="auto"/>
        <w:right w:val="none" w:sz="0" w:space="0" w:color="auto"/>
      </w:divBdr>
    </w:div>
    <w:div w:id="405228610">
      <w:bodyDiv w:val="1"/>
      <w:marLeft w:val="0"/>
      <w:marRight w:val="0"/>
      <w:marTop w:val="0"/>
      <w:marBottom w:val="0"/>
      <w:divBdr>
        <w:top w:val="none" w:sz="0" w:space="0" w:color="auto"/>
        <w:left w:val="none" w:sz="0" w:space="0" w:color="auto"/>
        <w:bottom w:val="none" w:sz="0" w:space="0" w:color="auto"/>
        <w:right w:val="none" w:sz="0" w:space="0" w:color="auto"/>
      </w:divBdr>
    </w:div>
    <w:div w:id="457724223">
      <w:bodyDiv w:val="1"/>
      <w:marLeft w:val="0"/>
      <w:marRight w:val="0"/>
      <w:marTop w:val="0"/>
      <w:marBottom w:val="0"/>
      <w:divBdr>
        <w:top w:val="none" w:sz="0" w:space="0" w:color="auto"/>
        <w:left w:val="none" w:sz="0" w:space="0" w:color="auto"/>
        <w:bottom w:val="none" w:sz="0" w:space="0" w:color="auto"/>
        <w:right w:val="none" w:sz="0" w:space="0" w:color="auto"/>
      </w:divBdr>
    </w:div>
    <w:div w:id="509369071">
      <w:bodyDiv w:val="1"/>
      <w:marLeft w:val="0"/>
      <w:marRight w:val="0"/>
      <w:marTop w:val="0"/>
      <w:marBottom w:val="0"/>
      <w:divBdr>
        <w:top w:val="none" w:sz="0" w:space="0" w:color="auto"/>
        <w:left w:val="none" w:sz="0" w:space="0" w:color="auto"/>
        <w:bottom w:val="none" w:sz="0" w:space="0" w:color="auto"/>
        <w:right w:val="none" w:sz="0" w:space="0" w:color="auto"/>
      </w:divBdr>
    </w:div>
    <w:div w:id="544098937">
      <w:bodyDiv w:val="1"/>
      <w:marLeft w:val="0"/>
      <w:marRight w:val="0"/>
      <w:marTop w:val="0"/>
      <w:marBottom w:val="0"/>
      <w:divBdr>
        <w:top w:val="none" w:sz="0" w:space="0" w:color="auto"/>
        <w:left w:val="none" w:sz="0" w:space="0" w:color="auto"/>
        <w:bottom w:val="none" w:sz="0" w:space="0" w:color="auto"/>
        <w:right w:val="none" w:sz="0" w:space="0" w:color="auto"/>
      </w:divBdr>
    </w:div>
    <w:div w:id="582031905">
      <w:bodyDiv w:val="1"/>
      <w:marLeft w:val="0"/>
      <w:marRight w:val="0"/>
      <w:marTop w:val="0"/>
      <w:marBottom w:val="0"/>
      <w:divBdr>
        <w:top w:val="none" w:sz="0" w:space="0" w:color="auto"/>
        <w:left w:val="none" w:sz="0" w:space="0" w:color="auto"/>
        <w:bottom w:val="none" w:sz="0" w:space="0" w:color="auto"/>
        <w:right w:val="none" w:sz="0" w:space="0" w:color="auto"/>
      </w:divBdr>
    </w:div>
    <w:div w:id="742070125">
      <w:bodyDiv w:val="1"/>
      <w:marLeft w:val="0"/>
      <w:marRight w:val="0"/>
      <w:marTop w:val="0"/>
      <w:marBottom w:val="0"/>
      <w:divBdr>
        <w:top w:val="none" w:sz="0" w:space="0" w:color="auto"/>
        <w:left w:val="none" w:sz="0" w:space="0" w:color="auto"/>
        <w:bottom w:val="none" w:sz="0" w:space="0" w:color="auto"/>
        <w:right w:val="none" w:sz="0" w:space="0" w:color="auto"/>
      </w:divBdr>
    </w:div>
    <w:div w:id="805583416">
      <w:bodyDiv w:val="1"/>
      <w:marLeft w:val="0"/>
      <w:marRight w:val="0"/>
      <w:marTop w:val="0"/>
      <w:marBottom w:val="0"/>
      <w:divBdr>
        <w:top w:val="none" w:sz="0" w:space="0" w:color="auto"/>
        <w:left w:val="none" w:sz="0" w:space="0" w:color="auto"/>
        <w:bottom w:val="none" w:sz="0" w:space="0" w:color="auto"/>
        <w:right w:val="none" w:sz="0" w:space="0" w:color="auto"/>
      </w:divBdr>
    </w:div>
    <w:div w:id="838692718">
      <w:bodyDiv w:val="1"/>
      <w:marLeft w:val="0"/>
      <w:marRight w:val="0"/>
      <w:marTop w:val="0"/>
      <w:marBottom w:val="0"/>
      <w:divBdr>
        <w:top w:val="none" w:sz="0" w:space="0" w:color="auto"/>
        <w:left w:val="none" w:sz="0" w:space="0" w:color="auto"/>
        <w:bottom w:val="none" w:sz="0" w:space="0" w:color="auto"/>
        <w:right w:val="none" w:sz="0" w:space="0" w:color="auto"/>
      </w:divBdr>
    </w:div>
    <w:div w:id="860169997">
      <w:bodyDiv w:val="1"/>
      <w:marLeft w:val="0"/>
      <w:marRight w:val="0"/>
      <w:marTop w:val="0"/>
      <w:marBottom w:val="0"/>
      <w:divBdr>
        <w:top w:val="none" w:sz="0" w:space="0" w:color="auto"/>
        <w:left w:val="none" w:sz="0" w:space="0" w:color="auto"/>
        <w:bottom w:val="none" w:sz="0" w:space="0" w:color="auto"/>
        <w:right w:val="none" w:sz="0" w:space="0" w:color="auto"/>
      </w:divBdr>
    </w:div>
    <w:div w:id="1099133403">
      <w:bodyDiv w:val="1"/>
      <w:marLeft w:val="0"/>
      <w:marRight w:val="0"/>
      <w:marTop w:val="0"/>
      <w:marBottom w:val="0"/>
      <w:divBdr>
        <w:top w:val="none" w:sz="0" w:space="0" w:color="auto"/>
        <w:left w:val="none" w:sz="0" w:space="0" w:color="auto"/>
        <w:bottom w:val="none" w:sz="0" w:space="0" w:color="auto"/>
        <w:right w:val="none" w:sz="0" w:space="0" w:color="auto"/>
      </w:divBdr>
    </w:div>
    <w:div w:id="1177426655">
      <w:bodyDiv w:val="1"/>
      <w:marLeft w:val="0"/>
      <w:marRight w:val="0"/>
      <w:marTop w:val="0"/>
      <w:marBottom w:val="0"/>
      <w:divBdr>
        <w:top w:val="none" w:sz="0" w:space="0" w:color="auto"/>
        <w:left w:val="none" w:sz="0" w:space="0" w:color="auto"/>
        <w:bottom w:val="none" w:sz="0" w:space="0" w:color="auto"/>
        <w:right w:val="none" w:sz="0" w:space="0" w:color="auto"/>
      </w:divBdr>
    </w:div>
    <w:div w:id="1235893399">
      <w:bodyDiv w:val="1"/>
      <w:marLeft w:val="0"/>
      <w:marRight w:val="0"/>
      <w:marTop w:val="0"/>
      <w:marBottom w:val="0"/>
      <w:divBdr>
        <w:top w:val="none" w:sz="0" w:space="0" w:color="auto"/>
        <w:left w:val="none" w:sz="0" w:space="0" w:color="auto"/>
        <w:bottom w:val="none" w:sz="0" w:space="0" w:color="auto"/>
        <w:right w:val="none" w:sz="0" w:space="0" w:color="auto"/>
      </w:divBdr>
    </w:div>
    <w:div w:id="1361589425">
      <w:bodyDiv w:val="1"/>
      <w:marLeft w:val="0"/>
      <w:marRight w:val="0"/>
      <w:marTop w:val="0"/>
      <w:marBottom w:val="0"/>
      <w:divBdr>
        <w:top w:val="none" w:sz="0" w:space="0" w:color="auto"/>
        <w:left w:val="none" w:sz="0" w:space="0" w:color="auto"/>
        <w:bottom w:val="none" w:sz="0" w:space="0" w:color="auto"/>
        <w:right w:val="none" w:sz="0" w:space="0" w:color="auto"/>
      </w:divBdr>
    </w:div>
    <w:div w:id="1772361818">
      <w:bodyDiv w:val="1"/>
      <w:marLeft w:val="0"/>
      <w:marRight w:val="0"/>
      <w:marTop w:val="0"/>
      <w:marBottom w:val="0"/>
      <w:divBdr>
        <w:top w:val="none" w:sz="0" w:space="0" w:color="auto"/>
        <w:left w:val="none" w:sz="0" w:space="0" w:color="auto"/>
        <w:bottom w:val="none" w:sz="0" w:space="0" w:color="auto"/>
        <w:right w:val="none" w:sz="0" w:space="0" w:color="auto"/>
      </w:divBdr>
    </w:div>
    <w:div w:id="1903833845">
      <w:bodyDiv w:val="1"/>
      <w:marLeft w:val="0"/>
      <w:marRight w:val="0"/>
      <w:marTop w:val="0"/>
      <w:marBottom w:val="0"/>
      <w:divBdr>
        <w:top w:val="none" w:sz="0" w:space="0" w:color="auto"/>
        <w:left w:val="none" w:sz="0" w:space="0" w:color="auto"/>
        <w:bottom w:val="none" w:sz="0" w:space="0" w:color="auto"/>
        <w:right w:val="none" w:sz="0" w:space="0" w:color="auto"/>
      </w:divBdr>
    </w:div>
    <w:div w:id="1935437420">
      <w:bodyDiv w:val="1"/>
      <w:marLeft w:val="0"/>
      <w:marRight w:val="0"/>
      <w:marTop w:val="0"/>
      <w:marBottom w:val="0"/>
      <w:divBdr>
        <w:top w:val="none" w:sz="0" w:space="0" w:color="auto"/>
        <w:left w:val="none" w:sz="0" w:space="0" w:color="auto"/>
        <w:bottom w:val="none" w:sz="0" w:space="0" w:color="auto"/>
        <w:right w:val="none" w:sz="0" w:space="0" w:color="auto"/>
      </w:divBdr>
    </w:div>
    <w:div w:id="2078235838">
      <w:bodyDiv w:val="1"/>
      <w:marLeft w:val="0"/>
      <w:marRight w:val="0"/>
      <w:marTop w:val="0"/>
      <w:marBottom w:val="0"/>
      <w:divBdr>
        <w:top w:val="none" w:sz="0" w:space="0" w:color="auto"/>
        <w:left w:val="none" w:sz="0" w:space="0" w:color="auto"/>
        <w:bottom w:val="none" w:sz="0" w:space="0" w:color="auto"/>
        <w:right w:val="none" w:sz="0" w:space="0" w:color="auto"/>
      </w:divBdr>
    </w:div>
    <w:div w:id="21184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tabase.communityscience.org/monitoringregions/1" TargetMode="Externa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info@communityscience.org"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info@communitysci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3870</Words>
  <Characters>20011</Characters>
  <Application>Microsoft Office Word</Application>
  <DocSecurity>0</DocSecurity>
  <Lines>416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Weston</dc:creator>
  <cp:keywords/>
  <dc:description/>
  <cp:lastModifiedBy>Grascen Shidemantle</cp:lastModifiedBy>
  <cp:revision>2</cp:revision>
  <cp:lastPrinted>2021-01-28T23:25:00Z</cp:lastPrinted>
  <dcterms:created xsi:type="dcterms:W3CDTF">2023-02-01T16:44:00Z</dcterms:created>
  <dcterms:modified xsi:type="dcterms:W3CDTF">2023-02-01T16:44:00Z</dcterms:modified>
</cp:coreProperties>
</file>